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35" w:rsidRDefault="003A4935" w:rsidP="003A4935">
      <w:pPr>
        <w:pStyle w:val="Heading1"/>
        <w:spacing w:before="0" w:after="0"/>
        <w:jc w:val="center"/>
        <w:rPr>
          <w:rFonts w:ascii="Calibri" w:hAnsi="Calibri" w:cs="Times New Roman"/>
          <w:color w:val="000000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>
            <wp:extent cx="1949450" cy="8369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935" w:rsidRPr="004640BC" w:rsidRDefault="003A4935" w:rsidP="003A4935">
      <w:pPr>
        <w:rPr>
          <w:rFonts w:asciiTheme="minorHAnsi" w:hAnsiTheme="minorHAnsi"/>
          <w:sz w:val="28"/>
          <w:szCs w:val="28"/>
        </w:rPr>
      </w:pPr>
    </w:p>
    <w:p w:rsidR="00096C78" w:rsidRPr="004640BC" w:rsidRDefault="003A4935" w:rsidP="003A4935">
      <w:pPr>
        <w:pStyle w:val="Heading1"/>
        <w:spacing w:before="0" w:after="0"/>
        <w:jc w:val="center"/>
        <w:rPr>
          <w:rFonts w:asciiTheme="minorHAnsi" w:hAnsiTheme="minorHAnsi" w:cs="Times New Roman"/>
          <w:color w:val="000000"/>
          <w:sz w:val="28"/>
          <w:szCs w:val="28"/>
        </w:rPr>
      </w:pPr>
      <w:r w:rsidRPr="004640BC">
        <w:rPr>
          <w:rFonts w:asciiTheme="minorHAnsi" w:hAnsiTheme="minorHAnsi" w:cs="Times New Roman"/>
          <w:color w:val="000000"/>
          <w:sz w:val="28"/>
          <w:szCs w:val="28"/>
        </w:rPr>
        <w:t>Expert consultation on health financing</w:t>
      </w:r>
      <w:r w:rsidR="00096C78" w:rsidRPr="004640BC">
        <w:rPr>
          <w:rFonts w:asciiTheme="minorHAnsi" w:hAnsiTheme="minorHAnsi" w:cs="Times New Roman"/>
          <w:color w:val="000000"/>
          <w:sz w:val="28"/>
          <w:szCs w:val="28"/>
        </w:rPr>
        <w:t xml:space="preserve"> in Georgia:</w:t>
      </w:r>
    </w:p>
    <w:p w:rsidR="003A4935" w:rsidRPr="004640BC" w:rsidRDefault="00096C78" w:rsidP="003A4935">
      <w:pPr>
        <w:pStyle w:val="Heading1"/>
        <w:spacing w:before="0" w:after="0"/>
        <w:jc w:val="center"/>
        <w:rPr>
          <w:rFonts w:asciiTheme="minorHAnsi" w:hAnsiTheme="minorHAnsi" w:cs="Times New Roman"/>
          <w:color w:val="000000"/>
          <w:sz w:val="28"/>
          <w:szCs w:val="28"/>
        </w:rPr>
      </w:pPr>
      <w:r w:rsidRPr="004640BC">
        <w:rPr>
          <w:rFonts w:asciiTheme="minorHAnsi" w:hAnsiTheme="minorHAnsi" w:cs="Times New Roman"/>
          <w:color w:val="000000"/>
          <w:sz w:val="28"/>
          <w:szCs w:val="28"/>
        </w:rPr>
        <w:t>challenges and opportunities</w:t>
      </w:r>
      <w:r w:rsidR="00EF6B97">
        <w:rPr>
          <w:rFonts w:asciiTheme="minorHAnsi" w:hAnsiTheme="minorHAnsi" w:cs="Times New Roman"/>
          <w:color w:val="000000"/>
          <w:sz w:val="28"/>
          <w:szCs w:val="28"/>
        </w:rPr>
        <w:t xml:space="preserve"> for better health system performance</w:t>
      </w:r>
    </w:p>
    <w:p w:rsidR="003A4935" w:rsidRPr="004640BC" w:rsidRDefault="003A4935" w:rsidP="003A4935">
      <w:pPr>
        <w:rPr>
          <w:rFonts w:asciiTheme="minorHAnsi" w:hAnsiTheme="minorHAnsi"/>
          <w:color w:val="000000"/>
          <w:sz w:val="28"/>
          <w:szCs w:val="28"/>
        </w:rPr>
      </w:pPr>
    </w:p>
    <w:p w:rsidR="003A4935" w:rsidRPr="004640BC" w:rsidRDefault="003A4935" w:rsidP="003A4935">
      <w:pPr>
        <w:pStyle w:val="Heading1"/>
        <w:spacing w:before="0" w:after="0"/>
        <w:jc w:val="center"/>
        <w:rPr>
          <w:rFonts w:asciiTheme="minorHAnsi" w:hAnsiTheme="minorHAnsi" w:cs="Times New Roman"/>
          <w:color w:val="000000"/>
          <w:sz w:val="28"/>
          <w:szCs w:val="28"/>
        </w:rPr>
      </w:pPr>
      <w:r w:rsidRPr="004640BC">
        <w:rPr>
          <w:rFonts w:asciiTheme="minorHAnsi" w:hAnsiTheme="minorHAnsi" w:cs="Times New Roman"/>
          <w:color w:val="000000"/>
          <w:sz w:val="28"/>
          <w:szCs w:val="28"/>
        </w:rPr>
        <w:t>Barcelona, 18-19 April 2017</w:t>
      </w:r>
    </w:p>
    <w:p w:rsidR="003A4935" w:rsidRPr="004640BC" w:rsidRDefault="003A4935" w:rsidP="003A4935">
      <w:pPr>
        <w:rPr>
          <w:rFonts w:asciiTheme="minorHAnsi" w:hAnsiTheme="minorHAnsi"/>
          <w:color w:val="000000"/>
          <w:sz w:val="28"/>
          <w:szCs w:val="28"/>
        </w:rPr>
      </w:pPr>
    </w:p>
    <w:p w:rsidR="003A4935" w:rsidRPr="004640BC" w:rsidRDefault="003A4935" w:rsidP="003A4935">
      <w:pPr>
        <w:pStyle w:val="Heading1"/>
        <w:spacing w:before="0" w:after="0"/>
        <w:jc w:val="center"/>
        <w:rPr>
          <w:rFonts w:asciiTheme="minorHAnsi" w:hAnsiTheme="minorHAnsi" w:cs="Times New Roman"/>
          <w:color w:val="000000"/>
          <w:sz w:val="28"/>
          <w:szCs w:val="28"/>
        </w:rPr>
      </w:pPr>
      <w:r w:rsidRPr="004640BC">
        <w:rPr>
          <w:rFonts w:asciiTheme="minorHAnsi" w:hAnsiTheme="minorHAnsi" w:cs="Times New Roman"/>
          <w:color w:val="000000"/>
          <w:sz w:val="28"/>
          <w:szCs w:val="28"/>
        </w:rPr>
        <w:t>WHO Barcelona Office for Health Systems Strengthening</w:t>
      </w:r>
    </w:p>
    <w:p w:rsidR="004640BC" w:rsidRDefault="004640BC" w:rsidP="004640BC">
      <w:pPr>
        <w:rPr>
          <w:rFonts w:asciiTheme="minorHAnsi" w:hAnsiTheme="minorHAnsi"/>
          <w:sz w:val="28"/>
          <w:szCs w:val="28"/>
          <w:lang w:val="en-GB"/>
        </w:rPr>
      </w:pPr>
    </w:p>
    <w:p w:rsidR="0019388C" w:rsidRDefault="000B5577" w:rsidP="00732E96">
      <w:pPr>
        <w:rPr>
          <w:rFonts w:asciiTheme="minorHAnsi" w:hAnsiTheme="minorHAnsi"/>
          <w:color w:val="000000"/>
          <w:sz w:val="24"/>
        </w:rPr>
      </w:pPr>
      <w:r w:rsidRPr="0019388C">
        <w:rPr>
          <w:rFonts w:asciiTheme="minorHAnsi" w:hAnsiTheme="minorHAnsi"/>
          <w:color w:val="000000"/>
          <w:sz w:val="24"/>
        </w:rPr>
        <w:t xml:space="preserve">The Georgian health system has undergone major reform in the last five years. </w:t>
      </w:r>
      <w:r w:rsidR="00661B1E" w:rsidRPr="0019388C">
        <w:rPr>
          <w:rFonts w:asciiTheme="minorHAnsi" w:hAnsiTheme="minorHAnsi"/>
          <w:color w:val="000000"/>
          <w:sz w:val="24"/>
        </w:rPr>
        <w:t>In t</w:t>
      </w:r>
      <w:r w:rsidRPr="0019388C">
        <w:rPr>
          <w:rFonts w:asciiTheme="minorHAnsi" w:hAnsiTheme="minorHAnsi"/>
          <w:color w:val="000000"/>
          <w:sz w:val="24"/>
        </w:rPr>
        <w:t>he first</w:t>
      </w:r>
      <w:r w:rsidR="00606EEA">
        <w:rPr>
          <w:rFonts w:asciiTheme="minorHAnsi" w:hAnsiTheme="minorHAnsi"/>
          <w:color w:val="000000"/>
          <w:sz w:val="24"/>
        </w:rPr>
        <w:t xml:space="preserve"> </w:t>
      </w:r>
      <w:r w:rsidR="00780262" w:rsidRPr="0019388C">
        <w:rPr>
          <w:rFonts w:asciiTheme="minorHAnsi" w:hAnsiTheme="minorHAnsi"/>
          <w:color w:val="000000"/>
          <w:sz w:val="24"/>
        </w:rPr>
        <w:t>phase of reforms (2013-201</w:t>
      </w:r>
      <w:r w:rsidR="00A02273" w:rsidRPr="0019388C">
        <w:rPr>
          <w:rFonts w:asciiTheme="minorHAnsi" w:hAnsiTheme="minorHAnsi"/>
          <w:color w:val="000000"/>
          <w:sz w:val="24"/>
        </w:rPr>
        <w:t>5</w:t>
      </w:r>
      <w:r w:rsidR="00780262" w:rsidRPr="0019388C">
        <w:rPr>
          <w:rFonts w:asciiTheme="minorHAnsi" w:hAnsiTheme="minorHAnsi"/>
          <w:color w:val="000000"/>
          <w:sz w:val="24"/>
        </w:rPr>
        <w:t>)</w:t>
      </w:r>
      <w:r w:rsidR="00F37293" w:rsidRPr="0019388C">
        <w:rPr>
          <w:rFonts w:asciiTheme="minorHAnsi" w:hAnsiTheme="minorHAnsi"/>
          <w:color w:val="000000"/>
          <w:sz w:val="24"/>
        </w:rPr>
        <w:t>,</w:t>
      </w:r>
      <w:r w:rsidR="00661B1E" w:rsidRPr="0019388C">
        <w:rPr>
          <w:rFonts w:asciiTheme="minorHAnsi" w:hAnsiTheme="minorHAnsi"/>
          <w:color w:val="000000"/>
          <w:sz w:val="24"/>
        </w:rPr>
        <w:t xml:space="preserve"> entitlement to publicly financed coverage </w:t>
      </w:r>
      <w:r w:rsidR="00F37293" w:rsidRPr="0019388C">
        <w:rPr>
          <w:rFonts w:asciiTheme="minorHAnsi" w:hAnsiTheme="minorHAnsi"/>
          <w:color w:val="000000"/>
          <w:sz w:val="24"/>
        </w:rPr>
        <w:t>was extended to non-poor households through the ‘Universal Health Care Program’, which now covers around 90% of the population. Public spending on health doubled between 2012 and 2015 and responsibility for p</w:t>
      </w:r>
      <w:r w:rsidR="00AB4385">
        <w:rPr>
          <w:rFonts w:asciiTheme="minorHAnsi" w:hAnsiTheme="minorHAnsi"/>
          <w:color w:val="000000"/>
          <w:sz w:val="24"/>
        </w:rPr>
        <w:t>urchasing was transferred</w:t>
      </w:r>
      <w:r w:rsidR="00F37293" w:rsidRPr="0019388C">
        <w:rPr>
          <w:rFonts w:asciiTheme="minorHAnsi" w:hAnsiTheme="minorHAnsi"/>
          <w:color w:val="000000"/>
          <w:sz w:val="24"/>
        </w:rPr>
        <w:t xml:space="preserve"> from private insurers to the Social Services Agency (SSA) under the Ministry of Labour, Health and Social Affairs (MOLHSA).</w:t>
      </w:r>
      <w:r w:rsidR="00C607C5" w:rsidRPr="0019388C">
        <w:rPr>
          <w:rFonts w:asciiTheme="minorHAnsi" w:hAnsiTheme="minorHAnsi"/>
          <w:color w:val="000000"/>
          <w:sz w:val="24"/>
        </w:rPr>
        <w:t xml:space="preserve"> During this phase, the SSA developed provider payment methods intended to encourage patient choice and access to inpatient care</w:t>
      </w:r>
      <w:r w:rsidR="00AB4385">
        <w:rPr>
          <w:rFonts w:asciiTheme="minorHAnsi" w:hAnsiTheme="minorHAnsi"/>
          <w:color w:val="000000"/>
          <w:sz w:val="24"/>
        </w:rPr>
        <w:t xml:space="preserve">, using </w:t>
      </w:r>
      <w:r w:rsidR="00A02273" w:rsidRPr="0019388C">
        <w:rPr>
          <w:rFonts w:asciiTheme="minorHAnsi" w:hAnsiTheme="minorHAnsi"/>
          <w:color w:val="000000"/>
          <w:sz w:val="24"/>
        </w:rPr>
        <w:t>capitation payment for primary care</w:t>
      </w:r>
      <w:r w:rsidR="00AB4385">
        <w:rPr>
          <w:rFonts w:asciiTheme="minorHAnsi" w:hAnsiTheme="minorHAnsi"/>
          <w:color w:val="000000"/>
          <w:sz w:val="24"/>
        </w:rPr>
        <w:t xml:space="preserve"> and allowing </w:t>
      </w:r>
      <w:r w:rsidR="00C607C5" w:rsidRPr="0019388C">
        <w:rPr>
          <w:rFonts w:asciiTheme="minorHAnsi" w:hAnsiTheme="minorHAnsi"/>
          <w:color w:val="000000"/>
          <w:sz w:val="24"/>
        </w:rPr>
        <w:t xml:space="preserve">the largely private </w:t>
      </w:r>
      <w:r w:rsidR="00A02273" w:rsidRPr="0019388C">
        <w:rPr>
          <w:rFonts w:asciiTheme="minorHAnsi" w:hAnsiTheme="minorHAnsi"/>
          <w:color w:val="000000"/>
          <w:sz w:val="24"/>
        </w:rPr>
        <w:t xml:space="preserve">hospital market to set its own </w:t>
      </w:r>
      <w:r w:rsidR="00C647BB">
        <w:rPr>
          <w:rFonts w:asciiTheme="minorHAnsi" w:hAnsiTheme="minorHAnsi"/>
          <w:color w:val="000000"/>
          <w:sz w:val="24"/>
        </w:rPr>
        <w:t>(</w:t>
      </w:r>
      <w:r w:rsidR="00A02273" w:rsidRPr="0019388C">
        <w:rPr>
          <w:rFonts w:asciiTheme="minorHAnsi" w:hAnsiTheme="minorHAnsi"/>
          <w:color w:val="000000"/>
          <w:sz w:val="24"/>
        </w:rPr>
        <w:t>case-based</w:t>
      </w:r>
      <w:r w:rsidR="00C647BB">
        <w:rPr>
          <w:rFonts w:asciiTheme="minorHAnsi" w:hAnsiTheme="minorHAnsi"/>
          <w:color w:val="000000"/>
          <w:sz w:val="24"/>
        </w:rPr>
        <w:t>)</w:t>
      </w:r>
      <w:r w:rsidR="00A02273" w:rsidRPr="0019388C">
        <w:rPr>
          <w:rFonts w:asciiTheme="minorHAnsi" w:hAnsiTheme="minorHAnsi"/>
          <w:color w:val="000000"/>
          <w:sz w:val="24"/>
        </w:rPr>
        <w:t xml:space="preserve"> prices.</w:t>
      </w:r>
    </w:p>
    <w:p w:rsidR="0019388C" w:rsidRDefault="0019388C" w:rsidP="00732E96">
      <w:pPr>
        <w:rPr>
          <w:rFonts w:asciiTheme="minorHAnsi" w:hAnsiTheme="minorHAnsi"/>
          <w:color w:val="000000"/>
          <w:sz w:val="24"/>
        </w:rPr>
      </w:pPr>
    </w:p>
    <w:p w:rsidR="007B0EF4" w:rsidRPr="007B0EF4" w:rsidRDefault="0019388C" w:rsidP="007B0EF4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color w:val="000000"/>
          <w:sz w:val="24"/>
        </w:rPr>
        <w:t>While t</w:t>
      </w:r>
      <w:r w:rsidR="00A02273" w:rsidRPr="0019388C">
        <w:rPr>
          <w:rFonts w:asciiTheme="minorHAnsi" w:hAnsiTheme="minorHAnsi"/>
          <w:color w:val="000000"/>
          <w:sz w:val="24"/>
        </w:rPr>
        <w:t xml:space="preserve">he reforms have </w:t>
      </w:r>
      <w:r w:rsidR="00A02273" w:rsidRPr="0019388C">
        <w:rPr>
          <w:rFonts w:asciiTheme="minorHAnsi" w:hAnsiTheme="minorHAnsi" w:cs="Arial"/>
          <w:noProof/>
          <w:sz w:val="24"/>
          <w:lang w:val="en-GB"/>
        </w:rPr>
        <w:t xml:space="preserve">reduced barriers to accessing outpatient and hospital care, </w:t>
      </w:r>
      <w:r w:rsidR="00D45E95">
        <w:rPr>
          <w:rFonts w:asciiTheme="minorHAnsi" w:hAnsiTheme="minorHAnsi" w:cs="Arial"/>
          <w:noProof/>
          <w:sz w:val="24"/>
          <w:lang w:val="en-GB"/>
        </w:rPr>
        <w:t>they have</w:t>
      </w:r>
      <w:r>
        <w:rPr>
          <w:rFonts w:asciiTheme="minorHAnsi" w:hAnsiTheme="minorHAnsi" w:cs="Arial"/>
          <w:noProof/>
          <w:sz w:val="24"/>
          <w:lang w:val="en-GB"/>
        </w:rPr>
        <w:t xml:space="preserve"> created incentives for patients and providers to favour </w:t>
      </w:r>
      <w:r w:rsidR="00AB4385">
        <w:rPr>
          <w:rFonts w:asciiTheme="minorHAnsi" w:hAnsiTheme="minorHAnsi" w:cs="Arial"/>
          <w:noProof/>
          <w:sz w:val="24"/>
          <w:lang w:val="en-GB"/>
        </w:rPr>
        <w:t xml:space="preserve">more expensive forms of </w:t>
      </w:r>
      <w:r>
        <w:rPr>
          <w:rFonts w:asciiTheme="minorHAnsi" w:hAnsiTheme="minorHAnsi" w:cs="Arial"/>
          <w:noProof/>
          <w:sz w:val="24"/>
          <w:lang w:val="en-GB"/>
        </w:rPr>
        <w:t xml:space="preserve">care, leading to inefficiencies. </w:t>
      </w:r>
      <w:r w:rsidR="00C647BB">
        <w:rPr>
          <w:rFonts w:asciiTheme="minorHAnsi" w:hAnsiTheme="minorHAnsi" w:cs="Arial"/>
          <w:noProof/>
          <w:sz w:val="24"/>
          <w:lang w:val="en-GB"/>
        </w:rPr>
        <w:t>O</w:t>
      </w:r>
      <w:r w:rsidRPr="0019388C">
        <w:rPr>
          <w:rFonts w:asciiTheme="minorHAnsi" w:hAnsiTheme="minorHAnsi" w:cs="Arial"/>
          <w:noProof/>
          <w:sz w:val="24"/>
          <w:lang w:val="en-GB"/>
        </w:rPr>
        <w:t xml:space="preserve">ut-of-pocket payments remain </w:t>
      </w:r>
      <w:r w:rsidRPr="007B0EF4">
        <w:rPr>
          <w:rFonts w:asciiTheme="minorHAnsi" w:hAnsiTheme="minorHAnsi" w:cs="Arial"/>
          <w:noProof/>
          <w:sz w:val="24"/>
          <w:lang w:val="en-GB"/>
        </w:rPr>
        <w:t xml:space="preserve">high, largely driven by spending on outpatient medicines, where coverage is limited and there is little control over </w:t>
      </w:r>
      <w:r w:rsidR="00D9212A">
        <w:rPr>
          <w:rFonts w:asciiTheme="minorHAnsi" w:hAnsiTheme="minorHAnsi" w:cs="Arial"/>
          <w:noProof/>
          <w:sz w:val="24"/>
          <w:lang w:val="en-GB"/>
        </w:rPr>
        <w:t xml:space="preserve">supply and </w:t>
      </w:r>
      <w:r w:rsidRPr="007B0EF4">
        <w:rPr>
          <w:rFonts w:asciiTheme="minorHAnsi" w:hAnsiTheme="minorHAnsi" w:cs="Arial"/>
          <w:noProof/>
          <w:sz w:val="24"/>
          <w:lang w:val="en-GB"/>
        </w:rPr>
        <w:t xml:space="preserve">prices. </w:t>
      </w:r>
      <w:r w:rsidR="00C647BB">
        <w:rPr>
          <w:rFonts w:asciiTheme="minorHAnsi" w:hAnsiTheme="minorHAnsi" w:cs="Arial"/>
          <w:noProof/>
          <w:sz w:val="24"/>
          <w:lang w:val="en-GB"/>
        </w:rPr>
        <w:t>P</w:t>
      </w:r>
      <w:r w:rsidRPr="007B0EF4">
        <w:rPr>
          <w:rFonts w:asciiTheme="minorHAnsi" w:hAnsiTheme="minorHAnsi" w:cs="Arial"/>
          <w:noProof/>
          <w:sz w:val="24"/>
          <w:lang w:val="en-GB"/>
        </w:rPr>
        <w:t xml:space="preserve">ublic spending </w:t>
      </w:r>
      <w:r w:rsidR="00D45E95">
        <w:rPr>
          <w:rFonts w:asciiTheme="minorHAnsi" w:hAnsiTheme="minorHAnsi" w:cs="Arial"/>
          <w:noProof/>
          <w:sz w:val="24"/>
          <w:lang w:val="en-GB"/>
        </w:rPr>
        <w:t xml:space="preserve">on health </w:t>
      </w:r>
      <w:r w:rsidRPr="007B0EF4">
        <w:rPr>
          <w:rFonts w:asciiTheme="minorHAnsi" w:hAnsiTheme="minorHAnsi" w:cs="Arial"/>
          <w:noProof/>
          <w:sz w:val="24"/>
          <w:lang w:val="en-GB"/>
        </w:rPr>
        <w:t xml:space="preserve">has </w:t>
      </w:r>
      <w:r w:rsidR="00C647BB">
        <w:rPr>
          <w:rFonts w:asciiTheme="minorHAnsi" w:hAnsiTheme="minorHAnsi" w:cs="Arial"/>
          <w:noProof/>
          <w:sz w:val="24"/>
          <w:lang w:val="en-GB"/>
        </w:rPr>
        <w:t>grown fast</w:t>
      </w:r>
      <w:r w:rsidRPr="007B0EF4">
        <w:rPr>
          <w:rFonts w:asciiTheme="minorHAnsi" w:hAnsiTheme="minorHAnsi" w:cs="Arial"/>
          <w:noProof/>
          <w:sz w:val="24"/>
          <w:lang w:val="en-GB"/>
        </w:rPr>
        <w:t>, rising from 4.0% to 8.4% of the state budget</w:t>
      </w:r>
      <w:r w:rsidR="002A5F26">
        <w:rPr>
          <w:rFonts w:asciiTheme="minorHAnsi" w:hAnsiTheme="minorHAnsi" w:cs="Arial"/>
          <w:noProof/>
          <w:sz w:val="24"/>
          <w:lang w:val="en-GB"/>
        </w:rPr>
        <w:t xml:space="preserve">, </w:t>
      </w:r>
      <w:r w:rsidR="00C647BB">
        <w:rPr>
          <w:rFonts w:asciiTheme="minorHAnsi" w:hAnsiTheme="minorHAnsi" w:cs="Arial"/>
          <w:noProof/>
          <w:sz w:val="24"/>
          <w:lang w:val="en-GB"/>
        </w:rPr>
        <w:t xml:space="preserve">but </w:t>
      </w:r>
      <w:r w:rsidR="002A5F26">
        <w:rPr>
          <w:rFonts w:asciiTheme="minorHAnsi" w:hAnsiTheme="minorHAnsi" w:cs="Arial"/>
          <w:noProof/>
          <w:sz w:val="24"/>
          <w:lang w:val="en-GB"/>
        </w:rPr>
        <w:t>is still low</w:t>
      </w:r>
      <w:r w:rsidR="00C647BB">
        <w:rPr>
          <w:rFonts w:asciiTheme="minorHAnsi" w:hAnsiTheme="minorHAnsi" w:cs="Arial"/>
          <w:noProof/>
          <w:sz w:val="24"/>
          <w:lang w:val="en-GB"/>
        </w:rPr>
        <w:t xml:space="preserve"> (</w:t>
      </w:r>
      <w:r w:rsidR="007B0EF4" w:rsidRPr="007B0EF4">
        <w:rPr>
          <w:rFonts w:asciiTheme="minorHAnsi" w:hAnsiTheme="minorHAnsi"/>
          <w:sz w:val="24"/>
        </w:rPr>
        <w:t>28% of total health spending and 2.4% of GDP</w:t>
      </w:r>
      <w:r w:rsidR="00C647BB">
        <w:rPr>
          <w:rFonts w:asciiTheme="minorHAnsi" w:hAnsiTheme="minorHAnsi"/>
          <w:sz w:val="24"/>
        </w:rPr>
        <w:t>)</w:t>
      </w:r>
      <w:r w:rsidR="007B0EF4" w:rsidRPr="007B0EF4">
        <w:rPr>
          <w:rFonts w:asciiTheme="minorHAnsi" w:hAnsiTheme="minorHAnsi"/>
          <w:sz w:val="24"/>
        </w:rPr>
        <w:t>.</w:t>
      </w:r>
    </w:p>
    <w:p w:rsidR="00D45E95" w:rsidRPr="007B0EF4" w:rsidRDefault="00D45E95" w:rsidP="00732E96">
      <w:pPr>
        <w:rPr>
          <w:rFonts w:asciiTheme="minorHAnsi" w:hAnsiTheme="minorHAnsi" w:cs="Arial"/>
          <w:noProof/>
          <w:sz w:val="24"/>
        </w:rPr>
      </w:pPr>
    </w:p>
    <w:p w:rsidR="00A02273" w:rsidRDefault="00A02273" w:rsidP="00732E96">
      <w:pPr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 xml:space="preserve">Since 2015, in a second phase of reform, the SSA has begun to move </w:t>
      </w:r>
      <w:r w:rsidR="00C647BB">
        <w:rPr>
          <w:rFonts w:ascii="Calibri" w:hAnsi="Calibri"/>
          <w:color w:val="000000"/>
          <w:sz w:val="24"/>
        </w:rPr>
        <w:t xml:space="preserve">towards strategic purchasing </w:t>
      </w:r>
      <w:r>
        <w:rPr>
          <w:rFonts w:ascii="Calibri" w:hAnsi="Calibri"/>
          <w:color w:val="000000"/>
          <w:sz w:val="24"/>
        </w:rPr>
        <w:t>by setting standard tariffs for hospital care and introducing selective contracting for maternity services.</w:t>
      </w:r>
      <w:r w:rsidR="007B0EF4">
        <w:rPr>
          <w:rFonts w:ascii="Calibri" w:hAnsi="Calibri"/>
          <w:color w:val="000000"/>
          <w:sz w:val="24"/>
        </w:rPr>
        <w:t xml:space="preserve"> </w:t>
      </w:r>
      <w:r w:rsidR="002A5F26">
        <w:rPr>
          <w:rFonts w:ascii="Calibri" w:hAnsi="Calibri"/>
          <w:color w:val="000000"/>
          <w:sz w:val="24"/>
        </w:rPr>
        <w:t>The g</w:t>
      </w:r>
      <w:r w:rsidR="00D45E95">
        <w:rPr>
          <w:rFonts w:ascii="Calibri" w:hAnsi="Calibri"/>
          <w:color w:val="000000"/>
          <w:sz w:val="24"/>
        </w:rPr>
        <w:t xml:space="preserve">overnment </w:t>
      </w:r>
      <w:r w:rsidR="007B0EF4">
        <w:rPr>
          <w:rFonts w:ascii="Calibri" w:hAnsi="Calibri"/>
          <w:color w:val="000000"/>
          <w:sz w:val="24"/>
        </w:rPr>
        <w:t xml:space="preserve">is </w:t>
      </w:r>
      <w:r w:rsidR="002A5F26">
        <w:rPr>
          <w:rFonts w:ascii="Calibri" w:hAnsi="Calibri"/>
          <w:color w:val="000000"/>
          <w:sz w:val="24"/>
        </w:rPr>
        <w:t xml:space="preserve">also </w:t>
      </w:r>
      <w:r w:rsidR="00D45E95">
        <w:rPr>
          <w:rFonts w:ascii="Calibri" w:hAnsi="Calibri"/>
          <w:color w:val="000000"/>
          <w:sz w:val="24"/>
        </w:rPr>
        <w:t>shifting its attention to strengthening primary care and improving access to essential medicines</w:t>
      </w:r>
      <w:r w:rsidR="00C647BB">
        <w:rPr>
          <w:rFonts w:ascii="Calibri" w:hAnsi="Calibri"/>
          <w:color w:val="000000"/>
          <w:sz w:val="24"/>
        </w:rPr>
        <w:t xml:space="preserve"> in outpatient settings</w:t>
      </w:r>
      <w:r w:rsidR="00D45E95">
        <w:rPr>
          <w:rFonts w:ascii="Calibri" w:hAnsi="Calibri"/>
          <w:color w:val="000000"/>
          <w:sz w:val="24"/>
        </w:rPr>
        <w:t>. However, the</w:t>
      </w:r>
      <w:r w:rsidR="002A5F26">
        <w:rPr>
          <w:rFonts w:ascii="Calibri" w:hAnsi="Calibri"/>
          <w:color w:val="000000"/>
          <w:sz w:val="24"/>
        </w:rPr>
        <w:t>se positive developments are challenged by fiscal consolidation leading to cuts in public spending on health.</w:t>
      </w:r>
    </w:p>
    <w:p w:rsidR="002A5F26" w:rsidRDefault="002A5F26" w:rsidP="00732E96">
      <w:pPr>
        <w:rPr>
          <w:rFonts w:ascii="Calibri" w:hAnsi="Calibri"/>
          <w:color w:val="000000"/>
          <w:sz w:val="24"/>
        </w:rPr>
      </w:pPr>
    </w:p>
    <w:p w:rsidR="003A4935" w:rsidRDefault="003A4935" w:rsidP="003A4935">
      <w:pPr>
        <w:rPr>
          <w:rFonts w:ascii="Calibri" w:hAnsi="Calibri"/>
          <w:color w:val="000000"/>
          <w:sz w:val="24"/>
          <w:lang w:val="en-GB"/>
        </w:rPr>
      </w:pPr>
      <w:r>
        <w:rPr>
          <w:rFonts w:ascii="Calibri" w:hAnsi="Calibri"/>
          <w:color w:val="000000"/>
          <w:sz w:val="24"/>
          <w:lang w:val="en-GB"/>
        </w:rPr>
        <w:t>The WHO Barcelona Office has invited a high-level delegation from the Ministry</w:t>
      </w:r>
      <w:r w:rsidR="003E4B06">
        <w:rPr>
          <w:rFonts w:ascii="Calibri" w:hAnsi="Calibri"/>
          <w:color w:val="000000"/>
          <w:sz w:val="24"/>
          <w:lang w:val="en-GB"/>
        </w:rPr>
        <w:t xml:space="preserve"> </w:t>
      </w:r>
      <w:r>
        <w:rPr>
          <w:rFonts w:ascii="Calibri" w:hAnsi="Calibri"/>
          <w:color w:val="000000"/>
          <w:sz w:val="24"/>
          <w:lang w:val="en-GB"/>
        </w:rPr>
        <w:t xml:space="preserve">for a </w:t>
      </w:r>
      <w:r w:rsidR="003E4B06">
        <w:rPr>
          <w:rFonts w:ascii="Calibri" w:hAnsi="Calibri"/>
          <w:color w:val="000000"/>
          <w:sz w:val="24"/>
          <w:lang w:val="en-GB"/>
        </w:rPr>
        <w:t xml:space="preserve">consultation </w:t>
      </w:r>
      <w:r>
        <w:rPr>
          <w:rFonts w:ascii="Calibri" w:hAnsi="Calibri"/>
          <w:color w:val="000000"/>
          <w:sz w:val="24"/>
          <w:lang w:val="en-GB"/>
        </w:rPr>
        <w:t xml:space="preserve">on </w:t>
      </w:r>
      <w:r w:rsidR="003E4B06">
        <w:rPr>
          <w:rFonts w:ascii="Calibri" w:hAnsi="Calibri"/>
          <w:color w:val="000000"/>
          <w:sz w:val="24"/>
          <w:lang w:val="en-GB"/>
        </w:rPr>
        <w:t xml:space="preserve">health system financing. </w:t>
      </w:r>
      <w:r>
        <w:rPr>
          <w:rFonts w:ascii="Calibri" w:hAnsi="Calibri"/>
          <w:color w:val="000000"/>
          <w:sz w:val="24"/>
          <w:lang w:val="en-GB"/>
        </w:rPr>
        <w:t>The objectives of the meeting are</w:t>
      </w:r>
      <w:r w:rsidR="00732E96">
        <w:rPr>
          <w:rFonts w:ascii="Calibri" w:hAnsi="Calibri"/>
          <w:color w:val="000000"/>
          <w:sz w:val="24"/>
          <w:lang w:val="en-GB"/>
        </w:rPr>
        <w:t xml:space="preserve"> to</w:t>
      </w:r>
      <w:r>
        <w:rPr>
          <w:rFonts w:ascii="Calibri" w:hAnsi="Calibri"/>
          <w:color w:val="000000"/>
          <w:sz w:val="24"/>
          <w:lang w:val="en-GB"/>
        </w:rPr>
        <w:t xml:space="preserve">: </w:t>
      </w:r>
    </w:p>
    <w:p w:rsidR="00780262" w:rsidRDefault="00780262" w:rsidP="000B5577">
      <w:pPr>
        <w:numPr>
          <w:ilvl w:val="0"/>
          <w:numId w:val="5"/>
        </w:numPr>
        <w:spacing w:before="120" w:after="120"/>
        <w:rPr>
          <w:rFonts w:ascii="Calibri" w:hAnsi="Calibri"/>
          <w:color w:val="000000"/>
          <w:sz w:val="24"/>
          <w:lang w:val="en-GB"/>
        </w:rPr>
      </w:pPr>
      <w:r>
        <w:rPr>
          <w:rFonts w:ascii="Calibri" w:hAnsi="Calibri"/>
          <w:color w:val="000000"/>
          <w:sz w:val="24"/>
          <w:lang w:val="en-GB"/>
        </w:rPr>
        <w:t>review current health financing arrangements</w:t>
      </w:r>
    </w:p>
    <w:p w:rsidR="00780262" w:rsidRDefault="00780262" w:rsidP="000B5577">
      <w:pPr>
        <w:numPr>
          <w:ilvl w:val="0"/>
          <w:numId w:val="5"/>
        </w:numPr>
        <w:spacing w:before="120" w:after="120"/>
        <w:rPr>
          <w:rFonts w:ascii="Calibri" w:hAnsi="Calibri"/>
          <w:color w:val="000000"/>
          <w:sz w:val="24"/>
          <w:lang w:val="en-GB"/>
        </w:rPr>
      </w:pPr>
      <w:r>
        <w:rPr>
          <w:rFonts w:ascii="Calibri" w:hAnsi="Calibri"/>
          <w:color w:val="000000"/>
          <w:sz w:val="24"/>
          <w:lang w:val="en-GB"/>
        </w:rPr>
        <w:t>discuss new evidence on financial protection in Georgia</w:t>
      </w:r>
    </w:p>
    <w:p w:rsidR="000B5577" w:rsidRDefault="000B5577" w:rsidP="000B5577">
      <w:pPr>
        <w:numPr>
          <w:ilvl w:val="0"/>
          <w:numId w:val="5"/>
        </w:numPr>
        <w:spacing w:before="120" w:after="120"/>
        <w:rPr>
          <w:rFonts w:ascii="Calibri" w:hAnsi="Calibri"/>
          <w:color w:val="000000"/>
          <w:sz w:val="24"/>
          <w:lang w:val="en-GB"/>
        </w:rPr>
      </w:pPr>
      <w:r>
        <w:rPr>
          <w:rFonts w:ascii="Calibri" w:hAnsi="Calibri"/>
          <w:color w:val="000000"/>
          <w:sz w:val="24"/>
          <w:lang w:val="en-GB"/>
        </w:rPr>
        <w:t>share international experience</w:t>
      </w:r>
    </w:p>
    <w:p w:rsidR="006E2E64" w:rsidRPr="00780262" w:rsidRDefault="00780262" w:rsidP="000B5577">
      <w:pPr>
        <w:numPr>
          <w:ilvl w:val="0"/>
          <w:numId w:val="5"/>
        </w:numPr>
        <w:spacing w:before="120" w:after="120"/>
        <w:rPr>
          <w:rFonts w:ascii="Calibri" w:hAnsi="Calibri"/>
          <w:color w:val="000000"/>
          <w:sz w:val="24"/>
          <w:lang w:val="en-GB"/>
        </w:rPr>
      </w:pPr>
      <w:r>
        <w:rPr>
          <w:rFonts w:ascii="Calibri" w:hAnsi="Calibri"/>
          <w:color w:val="000000"/>
          <w:sz w:val="24"/>
          <w:lang w:val="en-GB"/>
        </w:rPr>
        <w:t>consider how health financing can be str</w:t>
      </w:r>
      <w:r w:rsidR="002A5F26">
        <w:rPr>
          <w:rFonts w:ascii="Calibri" w:hAnsi="Calibri"/>
          <w:color w:val="000000"/>
          <w:sz w:val="24"/>
          <w:lang w:val="en-GB"/>
        </w:rPr>
        <w:t>engthened</w:t>
      </w:r>
      <w:r w:rsidR="00C647BB">
        <w:rPr>
          <w:rFonts w:ascii="Calibri" w:hAnsi="Calibri"/>
          <w:color w:val="000000"/>
          <w:sz w:val="24"/>
          <w:lang w:val="en-GB"/>
        </w:rPr>
        <w:t xml:space="preserve"> to promote the goals of the new health system strategy that is being developed in 2017</w:t>
      </w:r>
      <w:r w:rsidR="006E2E64" w:rsidRPr="00780262">
        <w:rPr>
          <w:rFonts w:ascii="Calibri" w:hAnsi="Calibri"/>
          <w:i/>
          <w:color w:val="000000"/>
        </w:rPr>
        <w:br w:type="page"/>
      </w:r>
    </w:p>
    <w:p w:rsidR="003A4935" w:rsidRPr="004058E1" w:rsidRDefault="00EF6B97" w:rsidP="008423A7">
      <w:pPr>
        <w:pStyle w:val="Heading2"/>
        <w:spacing w:before="0" w:after="0"/>
        <w:rPr>
          <w:rFonts w:ascii="Calibri" w:hAnsi="Calibri" w:cs="Times New Roman"/>
          <w:i w:val="0"/>
          <w:color w:val="000000"/>
          <w:sz w:val="28"/>
          <w:lang w:val="en-US"/>
        </w:rPr>
      </w:pPr>
      <w:r>
        <w:rPr>
          <w:rFonts w:ascii="Calibri" w:hAnsi="Calibri" w:cs="Times New Roman"/>
          <w:i w:val="0"/>
          <w:color w:val="000000"/>
          <w:sz w:val="28"/>
          <w:lang w:val="en-US"/>
        </w:rPr>
        <w:lastRenderedPageBreak/>
        <w:t xml:space="preserve">Agenda for </w:t>
      </w:r>
      <w:r w:rsidR="004E78E1" w:rsidRPr="004058E1">
        <w:rPr>
          <w:rFonts w:ascii="Calibri" w:hAnsi="Calibri" w:cs="Times New Roman"/>
          <w:i w:val="0"/>
          <w:color w:val="000000"/>
          <w:sz w:val="28"/>
          <w:lang w:val="en-US"/>
        </w:rPr>
        <w:t>Day 1: Tuesday 18 April</w:t>
      </w:r>
      <w:r w:rsidR="00856784">
        <w:rPr>
          <w:rFonts w:ascii="Calibri" w:hAnsi="Calibri" w:cs="Times New Roman"/>
          <w:i w:val="0"/>
          <w:color w:val="000000"/>
          <w:sz w:val="28"/>
          <w:lang w:val="en-US"/>
        </w:rPr>
        <w:t>, 1030-1</w:t>
      </w:r>
      <w:r w:rsidR="00AC1430">
        <w:rPr>
          <w:rFonts w:ascii="Calibri" w:hAnsi="Calibri" w:cs="Times New Roman"/>
          <w:i w:val="0"/>
          <w:color w:val="000000"/>
          <w:sz w:val="28"/>
          <w:lang w:val="en-US"/>
        </w:rPr>
        <w:t>800</w:t>
      </w:r>
    </w:p>
    <w:p w:rsidR="003A4935" w:rsidRPr="004058E1" w:rsidRDefault="003A4935" w:rsidP="003A4935">
      <w:pPr>
        <w:jc w:val="center"/>
        <w:rPr>
          <w:rFonts w:ascii="Calibri" w:hAnsi="Calibri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"/>
        <w:gridCol w:w="7912"/>
      </w:tblGrid>
      <w:tr w:rsidR="003A4935" w:rsidTr="00B35995"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4935" w:rsidRDefault="003A4935" w:rsidP="00B35995">
            <w:pPr>
              <w:spacing w:before="120" w:after="120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</w:t>
            </w:r>
            <w:r w:rsidR="006E2E64">
              <w:rPr>
                <w:rFonts w:ascii="Calibri" w:hAnsi="Calibri"/>
                <w:color w:val="000000"/>
                <w:sz w:val="24"/>
              </w:rPr>
              <w:t>15</w:t>
            </w: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15BC" w:rsidRPr="00C33AE9" w:rsidRDefault="003A4935" w:rsidP="00B35995">
            <w:pPr>
              <w:spacing w:before="120" w:after="120"/>
              <w:rPr>
                <w:rFonts w:ascii="Calibri" w:hAnsi="Calibri"/>
                <w:color w:val="000000"/>
                <w:szCs w:val="20"/>
              </w:rPr>
            </w:pPr>
            <w:r>
              <w:rPr>
                <w:rFonts w:ascii="Calibri" w:hAnsi="Calibri"/>
                <w:color w:val="000000"/>
                <w:sz w:val="24"/>
              </w:rPr>
              <w:t>Arrival at the WHO Barcelona Office for Health Systems Strengthening</w:t>
            </w:r>
          </w:p>
        </w:tc>
      </w:tr>
      <w:tr w:rsidR="00AC1430" w:rsidTr="00806EDC"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430" w:rsidRDefault="00AC1430" w:rsidP="00806EDC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1030</w:t>
            </w: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430" w:rsidRPr="00085B09" w:rsidRDefault="00AC1430" w:rsidP="00AC1430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bookmarkStart w:id="0" w:name="OLE_LINK1"/>
            <w:bookmarkStart w:id="1" w:name="OLE_LINK2"/>
            <w:r w:rsidRPr="00085B09">
              <w:rPr>
                <w:rFonts w:ascii="Calibri" w:hAnsi="Calibri"/>
                <w:b/>
                <w:color w:val="000000"/>
                <w:sz w:val="24"/>
              </w:rPr>
              <w:t>Welcome, introductions, meeting objectives and expectations</w:t>
            </w:r>
          </w:p>
          <w:p w:rsidR="00AC1430" w:rsidRPr="00085B09" w:rsidRDefault="00AC1430" w:rsidP="00AC1430">
            <w:pPr>
              <w:rPr>
                <w:rFonts w:ascii="Calibri" w:hAnsi="Calibri"/>
                <w:color w:val="000000"/>
                <w:sz w:val="24"/>
              </w:rPr>
            </w:pPr>
            <w:r w:rsidRPr="00085B09">
              <w:rPr>
                <w:rFonts w:ascii="Calibri" w:hAnsi="Calibri"/>
                <w:color w:val="000000"/>
                <w:sz w:val="24"/>
              </w:rPr>
              <w:t>Tamás Evetovits and all participants (15 minutes)</w:t>
            </w:r>
          </w:p>
          <w:p w:rsidR="00AC1430" w:rsidRPr="00085B09" w:rsidRDefault="00AC1430" w:rsidP="00AC1430">
            <w:pPr>
              <w:rPr>
                <w:rFonts w:ascii="Calibri" w:hAnsi="Calibri"/>
                <w:b/>
                <w:color w:val="000000"/>
                <w:sz w:val="24"/>
              </w:rPr>
            </w:pPr>
          </w:p>
          <w:p w:rsidR="00AC1430" w:rsidRPr="00085B09" w:rsidRDefault="00AC1430" w:rsidP="00AC1430">
            <w:pPr>
              <w:rPr>
                <w:rFonts w:ascii="Calibri" w:hAnsi="Calibri"/>
                <w:b/>
                <w:color w:val="000000"/>
                <w:sz w:val="24"/>
              </w:rPr>
            </w:pPr>
            <w:r w:rsidRPr="00085B09">
              <w:rPr>
                <w:rFonts w:ascii="Calibri" w:hAnsi="Calibri"/>
                <w:b/>
                <w:color w:val="000000"/>
                <w:sz w:val="24"/>
              </w:rPr>
              <w:t>Session 1 Using primary care to drive performance improvement</w:t>
            </w:r>
          </w:p>
          <w:p w:rsidR="00AC1430" w:rsidRPr="00085B09" w:rsidRDefault="00AC1430" w:rsidP="00806EDC">
            <w:pPr>
              <w:rPr>
                <w:rFonts w:ascii="Calibri" w:hAnsi="Calibri"/>
                <w:color w:val="000000"/>
                <w:sz w:val="24"/>
              </w:rPr>
            </w:pPr>
            <w:r w:rsidRPr="00085B09">
              <w:rPr>
                <w:rFonts w:ascii="Calibri" w:hAnsi="Calibri"/>
                <w:color w:val="000000"/>
                <w:sz w:val="24"/>
              </w:rPr>
              <w:t>Moderator: Melitta Jakab</w:t>
            </w:r>
          </w:p>
          <w:p w:rsidR="00AC1430" w:rsidRPr="00085B09" w:rsidRDefault="00AC1430" w:rsidP="00806EDC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p w:rsidR="00AC1430" w:rsidRPr="00085B09" w:rsidRDefault="003A530C" w:rsidP="00806EDC">
            <w:pPr>
              <w:rPr>
                <w:rFonts w:ascii="Calibri" w:hAnsi="Calibri"/>
                <w:b/>
                <w:color w:val="000000"/>
                <w:sz w:val="24"/>
              </w:rPr>
            </w:pPr>
            <w:r w:rsidRPr="00085B09">
              <w:rPr>
                <w:rFonts w:ascii="Calibri" w:hAnsi="Calibri"/>
                <w:b/>
                <w:color w:val="000000"/>
                <w:sz w:val="24"/>
              </w:rPr>
              <w:t>Strengthening p</w:t>
            </w:r>
            <w:r w:rsidR="00026A2F" w:rsidRPr="00085B09">
              <w:rPr>
                <w:rFonts w:ascii="Calibri" w:hAnsi="Calibri"/>
                <w:b/>
                <w:color w:val="000000"/>
                <w:sz w:val="24"/>
              </w:rPr>
              <w:t>rimary care in Georgia: challenges and opportunities</w:t>
            </w:r>
          </w:p>
          <w:p w:rsidR="00AC1430" w:rsidRPr="00085B09" w:rsidRDefault="00AC1430" w:rsidP="00806EDC">
            <w:pPr>
              <w:rPr>
                <w:rFonts w:ascii="Calibri" w:hAnsi="Calibri"/>
                <w:color w:val="000000"/>
                <w:sz w:val="24"/>
              </w:rPr>
            </w:pPr>
            <w:r w:rsidRPr="00085B09">
              <w:rPr>
                <w:rFonts w:ascii="Calibri" w:hAnsi="Calibri"/>
                <w:color w:val="000000"/>
                <w:sz w:val="24"/>
              </w:rPr>
              <w:t>Georgian delegation (20 minutes)</w:t>
            </w:r>
          </w:p>
          <w:p w:rsidR="00AC1430" w:rsidRPr="00085B09" w:rsidRDefault="00AC1430" w:rsidP="00806EDC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p w:rsidR="00AC1430" w:rsidRPr="00085B09" w:rsidRDefault="00AC1430" w:rsidP="00806EDC">
            <w:pPr>
              <w:rPr>
                <w:rFonts w:ascii="Calibri" w:hAnsi="Calibri"/>
                <w:b/>
                <w:color w:val="000000"/>
                <w:sz w:val="24"/>
              </w:rPr>
            </w:pPr>
            <w:r w:rsidRPr="00085B09">
              <w:rPr>
                <w:rFonts w:ascii="Calibri" w:hAnsi="Calibri"/>
                <w:b/>
                <w:color w:val="000000"/>
                <w:sz w:val="24"/>
              </w:rPr>
              <w:t>Case 1: Developing multi-profile primary care centres in Catalonia</w:t>
            </w:r>
          </w:p>
          <w:p w:rsidR="00AC1430" w:rsidRPr="00085B09" w:rsidRDefault="00AC1430" w:rsidP="00806EDC">
            <w:pPr>
              <w:rPr>
                <w:rFonts w:ascii="Calibri" w:hAnsi="Calibri"/>
                <w:bCs/>
                <w:color w:val="000000"/>
                <w:sz w:val="24"/>
              </w:rPr>
            </w:pPr>
            <w:r w:rsidRPr="00085B09">
              <w:rPr>
                <w:rFonts w:ascii="Calibri" w:hAnsi="Calibri"/>
                <w:color w:val="000000"/>
                <w:sz w:val="24"/>
              </w:rPr>
              <w:t xml:space="preserve">Antoni </w:t>
            </w:r>
            <w:r w:rsidR="00085B09" w:rsidRPr="00085B09">
              <w:rPr>
                <w:rFonts w:ascii="Calibri" w:hAnsi="Calibri"/>
                <w:color w:val="000000"/>
                <w:sz w:val="24"/>
              </w:rPr>
              <w:t xml:space="preserve">Peris i Grao </w:t>
            </w:r>
            <w:r w:rsidRPr="00085B09">
              <w:rPr>
                <w:rFonts w:ascii="Calibri" w:hAnsi="Calibri"/>
                <w:color w:val="000000"/>
                <w:sz w:val="24"/>
              </w:rPr>
              <w:t>and Tino Martí</w:t>
            </w:r>
            <w:r w:rsidRPr="00085B09">
              <w:rPr>
                <w:rFonts w:ascii="Calibri" w:hAnsi="Calibri"/>
                <w:b/>
                <w:color w:val="000000"/>
                <w:sz w:val="24"/>
              </w:rPr>
              <w:t xml:space="preserve"> </w:t>
            </w:r>
            <w:r w:rsidRPr="00085B09">
              <w:rPr>
                <w:rFonts w:ascii="Calibri" w:hAnsi="Calibri"/>
                <w:color w:val="000000"/>
                <w:sz w:val="24"/>
              </w:rPr>
              <w:t>(20 minutes)</w:t>
            </w:r>
          </w:p>
          <w:p w:rsidR="00AC1430" w:rsidRPr="00085B09" w:rsidRDefault="00AC1430" w:rsidP="00806EDC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bookmarkEnd w:id="0"/>
          <w:bookmarkEnd w:id="1"/>
          <w:p w:rsidR="00AC1430" w:rsidRPr="00085B09" w:rsidRDefault="00AC1430" w:rsidP="00806EDC">
            <w:pPr>
              <w:spacing w:after="120"/>
              <w:rPr>
                <w:rFonts w:ascii="Calibri" w:hAnsi="Calibri"/>
                <w:bCs/>
                <w:color w:val="000000"/>
                <w:sz w:val="24"/>
                <w:lang w:val="en-GB"/>
              </w:rPr>
            </w:pPr>
            <w:r w:rsidRPr="00085B09">
              <w:rPr>
                <w:rFonts w:ascii="Calibri" w:hAnsi="Calibri"/>
                <w:b/>
                <w:color w:val="000000"/>
                <w:sz w:val="24"/>
              </w:rPr>
              <w:t xml:space="preserve">Discussion: </w:t>
            </w:r>
            <w:r w:rsidRPr="00085B09">
              <w:rPr>
                <w:rFonts w:ascii="Calibri" w:hAnsi="Calibri"/>
                <w:color w:val="000000"/>
                <w:sz w:val="24"/>
              </w:rPr>
              <w:t>all participants</w:t>
            </w:r>
          </w:p>
        </w:tc>
      </w:tr>
      <w:tr w:rsidR="003A4935" w:rsidTr="00B35995"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B35995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1200</w:t>
            </w: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0B5577" w:rsidP="00B35995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B</w:t>
            </w:r>
            <w:r w:rsidR="003A4935">
              <w:rPr>
                <w:rFonts w:ascii="Calibri" w:hAnsi="Calibri"/>
                <w:b/>
                <w:color w:val="000000"/>
                <w:sz w:val="24"/>
              </w:rPr>
              <w:t>reak</w:t>
            </w:r>
          </w:p>
        </w:tc>
      </w:tr>
      <w:tr w:rsidR="00AC1430" w:rsidTr="008A53B9"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C1430" w:rsidRDefault="00AC1430" w:rsidP="00AC1430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1230</w:t>
            </w: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430" w:rsidRDefault="00AC1430" w:rsidP="008A53B9">
            <w:pPr>
              <w:spacing w:before="120"/>
              <w:rPr>
                <w:b/>
                <w:bCs/>
                <w:color w:val="000000"/>
                <w:sz w:val="24"/>
              </w:rPr>
            </w:pPr>
            <w:r w:rsidRPr="009F76B3">
              <w:rPr>
                <w:rFonts w:asciiTheme="minorHAnsi" w:hAnsiTheme="minorHAnsi"/>
                <w:b/>
                <w:bCs/>
                <w:color w:val="000000"/>
                <w:sz w:val="24"/>
              </w:rPr>
              <w:t>Case 2</w:t>
            </w:r>
            <w:r>
              <w:rPr>
                <w:rFonts w:asciiTheme="minorHAnsi" w:hAnsiTheme="minorHAnsi"/>
                <w:b/>
                <w:bCs/>
                <w:color w:val="000000"/>
                <w:sz w:val="24"/>
              </w:rPr>
              <w:t>:</w:t>
            </w:r>
            <w:r w:rsidRPr="009F76B3">
              <w:rPr>
                <w:rFonts w:asciiTheme="minorHAnsi" w:hAnsiTheme="minorHAnsi"/>
                <w:b/>
                <w:bCs/>
                <w:color w:val="000000"/>
                <w:sz w:val="24"/>
              </w:rPr>
              <w:t xml:space="preserve"> Phased implementation of multi-profile primary care with performance monitoring in Portugal</w:t>
            </w:r>
          </w:p>
          <w:p w:rsidR="00AC1430" w:rsidRDefault="00AC1430" w:rsidP="008A53B9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Alexandre Lourenç</w:t>
            </w:r>
            <w:r w:rsidRPr="00BF5BAD">
              <w:rPr>
                <w:rFonts w:ascii="Calibri" w:hAnsi="Calibri"/>
                <w:color w:val="000000"/>
                <w:sz w:val="24"/>
              </w:rPr>
              <w:t>o (20 minutes)</w:t>
            </w:r>
          </w:p>
          <w:p w:rsidR="00AC1430" w:rsidRPr="000B5577" w:rsidRDefault="00AC1430" w:rsidP="008A53B9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p w:rsidR="00AC1430" w:rsidRDefault="00AC1430" w:rsidP="008A53B9">
            <w:pPr>
              <w:spacing w:after="120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 xml:space="preserve">Discussion: </w:t>
            </w:r>
            <w:r>
              <w:rPr>
                <w:rFonts w:ascii="Calibri" w:hAnsi="Calibri"/>
                <w:color w:val="000000"/>
                <w:sz w:val="24"/>
              </w:rPr>
              <w:t>all participants</w:t>
            </w:r>
          </w:p>
        </w:tc>
      </w:tr>
      <w:tr w:rsidR="003A4935" w:rsidTr="00B35995"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B35995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1330</w:t>
            </w: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B35995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Lunch</w:t>
            </w:r>
          </w:p>
        </w:tc>
      </w:tr>
      <w:tr w:rsidR="00AC1430" w:rsidTr="0009333C"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430" w:rsidRDefault="00AC1430" w:rsidP="0009333C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1430</w:t>
            </w:r>
          </w:p>
          <w:p w:rsidR="00AC1430" w:rsidRDefault="00AC1430" w:rsidP="0009333C">
            <w:pPr>
              <w:rPr>
                <w:rFonts w:ascii="Calibri" w:hAnsi="Calibri"/>
                <w:color w:val="000000"/>
                <w:sz w:val="24"/>
              </w:rPr>
            </w:pP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430" w:rsidRDefault="00AC1430" w:rsidP="0009333C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 xml:space="preserve">Session 2 </w:t>
            </w:r>
            <w:r w:rsidR="00FC1CB2">
              <w:rPr>
                <w:rFonts w:ascii="Calibri" w:hAnsi="Calibri"/>
                <w:b/>
                <w:color w:val="000000"/>
                <w:sz w:val="24"/>
              </w:rPr>
              <w:t>M</w:t>
            </w:r>
            <w:r>
              <w:rPr>
                <w:rFonts w:ascii="Calibri" w:hAnsi="Calibri"/>
                <w:b/>
                <w:color w:val="000000"/>
                <w:sz w:val="24"/>
              </w:rPr>
              <w:t>ore health for the money through strategic purchasing</w:t>
            </w:r>
          </w:p>
          <w:p w:rsidR="00AC1430" w:rsidRPr="00C33AE9" w:rsidRDefault="00AC1430" w:rsidP="0009333C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p w:rsidR="00AC1430" w:rsidRDefault="003B476A" w:rsidP="0009333C">
            <w:pPr>
              <w:rPr>
                <w:rFonts w:ascii="Calibri" w:hAnsi="Calibri"/>
                <w:b/>
                <w:color w:val="000000"/>
                <w:sz w:val="24"/>
                <w:lang w:val="en-GB"/>
              </w:rPr>
            </w:pPr>
            <w:r>
              <w:rPr>
                <w:rFonts w:ascii="Calibri" w:hAnsi="Calibri"/>
                <w:b/>
                <w:color w:val="000000"/>
                <w:sz w:val="24"/>
                <w:lang w:val="en-GB"/>
              </w:rPr>
              <w:t>P</w:t>
            </w:r>
            <w:r w:rsidR="00AC1430">
              <w:rPr>
                <w:rFonts w:ascii="Calibri" w:hAnsi="Calibri"/>
                <w:b/>
                <w:color w:val="000000"/>
                <w:sz w:val="24"/>
                <w:lang w:val="en-GB"/>
              </w:rPr>
              <w:t>urchasing to improve efficiency in the Georgian health system</w:t>
            </w:r>
          </w:p>
          <w:p w:rsidR="00AC1430" w:rsidRPr="00972ECE" w:rsidRDefault="00AC1430" w:rsidP="0009333C">
            <w:pPr>
              <w:tabs>
                <w:tab w:val="left" w:pos="3305"/>
              </w:tabs>
              <w:rPr>
                <w:rFonts w:ascii="Calibri" w:hAnsi="Calibri"/>
                <w:color w:val="000000"/>
                <w:sz w:val="24"/>
                <w:lang w:val="en-GB"/>
              </w:rPr>
            </w:pPr>
            <w:r w:rsidRPr="00972ECE">
              <w:rPr>
                <w:rFonts w:ascii="Calibri" w:hAnsi="Calibri"/>
                <w:color w:val="000000"/>
                <w:sz w:val="24"/>
                <w:lang w:val="en-GB"/>
              </w:rPr>
              <w:t>Triin Habicht (20 minutes)</w:t>
            </w:r>
            <w:r>
              <w:rPr>
                <w:rFonts w:ascii="Calibri" w:hAnsi="Calibri"/>
                <w:color w:val="000000"/>
                <w:sz w:val="24"/>
                <w:lang w:val="en-GB"/>
              </w:rPr>
              <w:tab/>
            </w:r>
          </w:p>
          <w:p w:rsidR="00AC1430" w:rsidRPr="00C33AE9" w:rsidRDefault="00AC1430" w:rsidP="0009333C">
            <w:pPr>
              <w:rPr>
                <w:rFonts w:ascii="Calibri" w:hAnsi="Calibri"/>
                <w:b/>
                <w:color w:val="000000"/>
                <w:szCs w:val="20"/>
                <w:lang w:val="en-GB"/>
              </w:rPr>
            </w:pPr>
          </w:p>
          <w:p w:rsidR="00AC1430" w:rsidRDefault="004D487E" w:rsidP="0009333C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D</w:t>
            </w:r>
            <w:r w:rsidR="00AC1430">
              <w:rPr>
                <w:rFonts w:ascii="Calibri" w:hAnsi="Calibri"/>
                <w:b/>
                <w:color w:val="000000"/>
                <w:sz w:val="24"/>
              </w:rPr>
              <w:t xml:space="preserve">iscussion: </w:t>
            </w:r>
            <w:r w:rsidR="00AC1430">
              <w:rPr>
                <w:rFonts w:ascii="Calibri" w:hAnsi="Calibri"/>
                <w:color w:val="000000"/>
                <w:sz w:val="24"/>
              </w:rPr>
              <w:t>all participants</w:t>
            </w:r>
          </w:p>
          <w:p w:rsidR="00AC1430" w:rsidRPr="001206C3" w:rsidRDefault="006E19F7" w:rsidP="0009333C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 xml:space="preserve">aligning </w:t>
            </w:r>
            <w:r w:rsidR="00AC1430">
              <w:rPr>
                <w:rFonts w:ascii="Calibri" w:hAnsi="Calibri"/>
                <w:color w:val="000000"/>
                <w:sz w:val="24"/>
              </w:rPr>
              <w:t>i</w:t>
            </w:r>
            <w:r w:rsidR="00AC1430" w:rsidRPr="001206C3">
              <w:rPr>
                <w:rFonts w:ascii="Calibri" w:hAnsi="Calibri"/>
                <w:color w:val="000000"/>
                <w:sz w:val="24"/>
              </w:rPr>
              <w:t>ncentives in primary care and hospital care</w:t>
            </w:r>
          </w:p>
          <w:p w:rsidR="00AC1430" w:rsidRPr="001206C3" w:rsidRDefault="00AC1430" w:rsidP="0009333C">
            <w:pPr>
              <w:pStyle w:val="ListParagraph"/>
              <w:numPr>
                <w:ilvl w:val="0"/>
                <w:numId w:val="16"/>
              </w:num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p</w:t>
            </w:r>
            <w:r w:rsidRPr="001206C3">
              <w:rPr>
                <w:rFonts w:ascii="Calibri" w:hAnsi="Calibri"/>
                <w:color w:val="000000"/>
                <w:sz w:val="24"/>
              </w:rPr>
              <w:t>aying for the right care in the right place at the right time</w:t>
            </w:r>
          </w:p>
          <w:p w:rsidR="00AC1430" w:rsidRPr="006E19F7" w:rsidRDefault="00AC1430" w:rsidP="0009333C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Calibri" w:hAnsi="Calibri"/>
                <w:bCs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e</w:t>
            </w:r>
            <w:r w:rsidRPr="001206C3">
              <w:rPr>
                <w:rFonts w:ascii="Calibri" w:hAnsi="Calibri"/>
                <w:color w:val="000000"/>
                <w:sz w:val="24"/>
              </w:rPr>
              <w:t>xercising leverage over private providers</w:t>
            </w:r>
          </w:p>
          <w:p w:rsidR="006E19F7" w:rsidRPr="001206C3" w:rsidRDefault="006E19F7" w:rsidP="00FC1CB2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Calibri" w:hAnsi="Calibri"/>
                <w:bCs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addressing fragmentation</w:t>
            </w:r>
            <w:r w:rsidR="00350809">
              <w:rPr>
                <w:rFonts w:ascii="Calibri" w:hAnsi="Calibri"/>
                <w:color w:val="000000"/>
                <w:sz w:val="24"/>
              </w:rPr>
              <w:t xml:space="preserve"> in purchasing</w:t>
            </w:r>
          </w:p>
        </w:tc>
      </w:tr>
      <w:tr w:rsidR="003A4935" w:rsidTr="00B35995"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B35995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1600</w:t>
            </w: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B35995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Break</w:t>
            </w:r>
          </w:p>
        </w:tc>
      </w:tr>
      <w:tr w:rsidR="00AC1430" w:rsidTr="0009333C">
        <w:tc>
          <w:tcPr>
            <w:tcW w:w="58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1430" w:rsidRDefault="00AC1430" w:rsidP="0009333C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1630</w:t>
            </w: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430" w:rsidRPr="00B05321" w:rsidRDefault="004D487E" w:rsidP="004D487E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D</w:t>
            </w:r>
            <w:r w:rsidR="00AC1430">
              <w:rPr>
                <w:rFonts w:ascii="Calibri" w:hAnsi="Calibri"/>
                <w:b/>
                <w:color w:val="000000"/>
                <w:sz w:val="24"/>
              </w:rPr>
              <w:t xml:space="preserve">iscussion continues: </w:t>
            </w:r>
            <w:r w:rsidR="00AC1430">
              <w:rPr>
                <w:rFonts w:ascii="Calibri" w:hAnsi="Calibri"/>
                <w:color w:val="000000"/>
                <w:sz w:val="24"/>
              </w:rPr>
              <w:t>all participants</w:t>
            </w:r>
          </w:p>
        </w:tc>
      </w:tr>
      <w:tr w:rsidR="00B35995" w:rsidTr="00B35995">
        <w:tc>
          <w:tcPr>
            <w:tcW w:w="5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995" w:rsidRDefault="00B35995" w:rsidP="00AC1430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17</w:t>
            </w:r>
            <w:r w:rsidR="00AC1430">
              <w:rPr>
                <w:rFonts w:ascii="Calibri" w:hAnsi="Calibri"/>
                <w:b/>
                <w:color w:val="000000"/>
                <w:sz w:val="24"/>
              </w:rPr>
              <w:t>5</w:t>
            </w:r>
            <w:r w:rsidR="009F5C41">
              <w:rPr>
                <w:rFonts w:ascii="Calibri" w:hAnsi="Calibri"/>
                <w:b/>
                <w:color w:val="000000"/>
                <w:sz w:val="24"/>
              </w:rPr>
              <w:t>0</w:t>
            </w:r>
          </w:p>
        </w:tc>
        <w:tc>
          <w:tcPr>
            <w:tcW w:w="44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995" w:rsidRDefault="00B35995" w:rsidP="00B35995">
            <w:pPr>
              <w:spacing w:before="120"/>
              <w:rPr>
                <w:rFonts w:ascii="Calibri" w:hAnsi="Calibri"/>
                <w:color w:val="000000"/>
                <w:sz w:val="24"/>
              </w:rPr>
            </w:pPr>
            <w:r w:rsidRPr="00BF5BAD">
              <w:rPr>
                <w:rFonts w:ascii="Calibri" w:hAnsi="Calibri"/>
                <w:b/>
                <w:color w:val="000000"/>
                <w:sz w:val="24"/>
              </w:rPr>
              <w:t xml:space="preserve">Close </w:t>
            </w:r>
            <w:r>
              <w:rPr>
                <w:rFonts w:ascii="Calibri" w:hAnsi="Calibri"/>
                <w:b/>
                <w:color w:val="000000"/>
                <w:sz w:val="24"/>
              </w:rPr>
              <w:t>of Day 1</w:t>
            </w:r>
          </w:p>
          <w:p w:rsidR="00B35995" w:rsidRPr="009F76B3" w:rsidRDefault="00B35995" w:rsidP="00856784">
            <w:pPr>
              <w:spacing w:after="120"/>
              <w:rPr>
                <w:rFonts w:asciiTheme="minorHAnsi" w:hAnsiTheme="minorHAnsi"/>
                <w:b/>
                <w:bCs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Tamás Evetovits</w:t>
            </w:r>
          </w:p>
        </w:tc>
      </w:tr>
    </w:tbl>
    <w:p w:rsidR="00AC1430" w:rsidRDefault="00AC1430" w:rsidP="008423A7">
      <w:pPr>
        <w:pStyle w:val="Heading2"/>
        <w:spacing w:before="0" w:after="0"/>
        <w:rPr>
          <w:rFonts w:ascii="Calibri" w:hAnsi="Calibri" w:cs="Times New Roman"/>
          <w:i w:val="0"/>
          <w:color w:val="000000"/>
          <w:sz w:val="28"/>
          <w:lang w:val="en-US"/>
        </w:rPr>
      </w:pPr>
    </w:p>
    <w:p w:rsidR="00AC1430" w:rsidRDefault="00AC1430">
      <w:pPr>
        <w:spacing w:after="200" w:line="276" w:lineRule="auto"/>
        <w:rPr>
          <w:rFonts w:ascii="Calibri" w:hAnsi="Calibri"/>
          <w:b/>
          <w:bCs/>
          <w:iCs/>
          <w:color w:val="000000"/>
          <w:sz w:val="28"/>
          <w:szCs w:val="28"/>
        </w:rPr>
      </w:pPr>
      <w:r>
        <w:rPr>
          <w:rFonts w:ascii="Calibri" w:hAnsi="Calibri"/>
          <w:i/>
          <w:color w:val="000000"/>
          <w:sz w:val="28"/>
        </w:rPr>
        <w:br w:type="page"/>
      </w:r>
    </w:p>
    <w:p w:rsidR="004E78E1" w:rsidRPr="00732E96" w:rsidRDefault="00EF6B97" w:rsidP="008423A7">
      <w:pPr>
        <w:pStyle w:val="Heading2"/>
        <w:spacing w:before="0" w:after="0"/>
        <w:rPr>
          <w:rFonts w:ascii="Calibri" w:hAnsi="Calibri" w:cs="Times New Roman"/>
          <w:i w:val="0"/>
          <w:color w:val="000000"/>
          <w:sz w:val="28"/>
          <w:lang w:val="en-US"/>
        </w:rPr>
      </w:pPr>
      <w:r>
        <w:rPr>
          <w:rFonts w:ascii="Calibri" w:hAnsi="Calibri" w:cs="Times New Roman"/>
          <w:i w:val="0"/>
          <w:color w:val="000000"/>
          <w:sz w:val="28"/>
          <w:lang w:val="en-US"/>
        </w:rPr>
        <w:lastRenderedPageBreak/>
        <w:t xml:space="preserve">Agenda for </w:t>
      </w:r>
      <w:r w:rsidR="004E78E1">
        <w:rPr>
          <w:rFonts w:ascii="Calibri" w:hAnsi="Calibri" w:cs="Times New Roman"/>
          <w:i w:val="0"/>
          <w:color w:val="000000"/>
          <w:sz w:val="28"/>
          <w:lang w:val="en-US"/>
        </w:rPr>
        <w:t>Day 2: Wednesday 19 April</w:t>
      </w:r>
      <w:r w:rsidR="00856784">
        <w:rPr>
          <w:rFonts w:ascii="Calibri" w:hAnsi="Calibri" w:cs="Times New Roman"/>
          <w:i w:val="0"/>
          <w:color w:val="000000"/>
          <w:sz w:val="28"/>
          <w:lang w:val="en-US"/>
        </w:rPr>
        <w:t>, 1000-1</w:t>
      </w:r>
      <w:r w:rsidR="0074343C">
        <w:rPr>
          <w:rFonts w:ascii="Calibri" w:hAnsi="Calibri" w:cs="Times New Roman"/>
          <w:i w:val="0"/>
          <w:color w:val="000000"/>
          <w:sz w:val="28"/>
          <w:lang w:val="en-US"/>
        </w:rPr>
        <w:t>7</w:t>
      </w:r>
      <w:r w:rsidR="003E4507">
        <w:rPr>
          <w:rFonts w:ascii="Calibri" w:hAnsi="Calibri" w:cs="Times New Roman"/>
          <w:i w:val="0"/>
          <w:color w:val="000000"/>
          <w:sz w:val="28"/>
          <w:lang w:val="en-US"/>
        </w:rPr>
        <w:t>45</w:t>
      </w:r>
    </w:p>
    <w:p w:rsidR="003A4935" w:rsidRPr="00362044" w:rsidRDefault="003A4935" w:rsidP="003A4935">
      <w:pPr>
        <w:rPr>
          <w:rFonts w:ascii="Calibri" w:hAnsi="Calibri"/>
          <w:sz w:val="24"/>
        </w:rPr>
      </w:pPr>
    </w:p>
    <w:p w:rsidR="00362044" w:rsidRPr="00C042C1" w:rsidRDefault="00362044" w:rsidP="003A4935">
      <w:pPr>
        <w:rPr>
          <w:rFonts w:ascii="Calibri" w:hAnsi="Calibri"/>
          <w:b/>
          <w:sz w:val="24"/>
        </w:rPr>
      </w:pPr>
      <w:r w:rsidRPr="00C042C1">
        <w:rPr>
          <w:rFonts w:ascii="Calibri" w:hAnsi="Calibri"/>
          <w:b/>
          <w:sz w:val="24"/>
        </w:rPr>
        <w:t>Moderator: Charles Normand</w:t>
      </w:r>
    </w:p>
    <w:p w:rsidR="00362044" w:rsidRPr="00362044" w:rsidRDefault="00362044" w:rsidP="003A4935">
      <w:pPr>
        <w:rPr>
          <w:rFonts w:ascii="Calibri" w:hAnsi="Calibri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7779"/>
      </w:tblGrid>
      <w:tr w:rsidR="00AC1430" w:rsidTr="004D487E">
        <w:trPr>
          <w:trHeight w:val="2299"/>
        </w:trPr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430" w:rsidRDefault="00AC1430" w:rsidP="004D487E">
            <w:pPr>
              <w:spacing w:before="120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10</w:t>
            </w:r>
            <w:r w:rsidR="004D487E">
              <w:rPr>
                <w:rFonts w:ascii="Calibri" w:hAnsi="Calibri"/>
                <w:b/>
                <w:color w:val="000000"/>
                <w:sz w:val="24"/>
              </w:rPr>
              <w:t>0</w:t>
            </w:r>
            <w:r>
              <w:rPr>
                <w:rFonts w:ascii="Calibri" w:hAnsi="Calibri"/>
                <w:b/>
                <w:color w:val="000000"/>
                <w:sz w:val="24"/>
              </w:rPr>
              <w:t>0</w:t>
            </w:r>
          </w:p>
        </w:tc>
        <w:tc>
          <w:tcPr>
            <w:tcW w:w="43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430" w:rsidRDefault="00AC1430" w:rsidP="00AC1430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 w:rsidRPr="004D3A22">
              <w:rPr>
                <w:rFonts w:ascii="Calibri" w:hAnsi="Calibri"/>
                <w:b/>
                <w:color w:val="000000"/>
                <w:sz w:val="24"/>
              </w:rPr>
              <w:t>Session 3</w:t>
            </w:r>
            <w:r w:rsidR="004D487E" w:rsidRPr="004D3A22">
              <w:rPr>
                <w:rFonts w:ascii="Calibri" w:hAnsi="Calibri"/>
                <w:b/>
                <w:color w:val="000000"/>
                <w:sz w:val="24"/>
              </w:rPr>
              <w:t xml:space="preserve"> </w:t>
            </w:r>
            <w:r w:rsidR="00FC1CB2" w:rsidRPr="004D3A22">
              <w:rPr>
                <w:rFonts w:ascii="Calibri" w:hAnsi="Calibri"/>
                <w:b/>
                <w:color w:val="000000"/>
                <w:sz w:val="24"/>
              </w:rPr>
              <w:t>Understanding performance problems</w:t>
            </w:r>
          </w:p>
          <w:p w:rsidR="00AC1430" w:rsidRPr="00C33AE9" w:rsidRDefault="00AC1430" w:rsidP="00AC1430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p w:rsidR="00AC1430" w:rsidRDefault="00AC1430" w:rsidP="00AC1430">
            <w:pPr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Summary of Day 1 and introduction to Day 2</w:t>
            </w:r>
          </w:p>
          <w:p w:rsidR="00AC1430" w:rsidRDefault="00AC1430" w:rsidP="00AC1430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Tamás Evetovits and Sarah Thomson (10 minutes)</w:t>
            </w:r>
          </w:p>
          <w:p w:rsidR="00AC1430" w:rsidRPr="00AC1430" w:rsidRDefault="00AC1430" w:rsidP="0009333C">
            <w:pPr>
              <w:rPr>
                <w:rFonts w:ascii="Calibri" w:hAnsi="Calibri"/>
                <w:b/>
                <w:bCs/>
                <w:color w:val="000000"/>
                <w:szCs w:val="20"/>
              </w:rPr>
            </w:pPr>
          </w:p>
          <w:p w:rsidR="00AC1430" w:rsidRDefault="00AC1430" w:rsidP="0009333C">
            <w:pPr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</w:rPr>
              <w:t xml:space="preserve">Health financing in Georgia: </w:t>
            </w:r>
            <w:r>
              <w:rPr>
                <w:rFonts w:ascii="Calibri" w:hAnsi="Calibri"/>
                <w:b/>
                <w:color w:val="000000"/>
                <w:sz w:val="24"/>
              </w:rPr>
              <w:t>problems, challenges and future directions</w:t>
            </w:r>
          </w:p>
          <w:p w:rsidR="00AC1430" w:rsidRDefault="00AC1430" w:rsidP="0009333C">
            <w:pPr>
              <w:rPr>
                <w:rFonts w:ascii="Calibri" w:hAnsi="Calibri"/>
                <w:bCs/>
                <w:color w:val="000000"/>
                <w:sz w:val="24"/>
              </w:rPr>
            </w:pPr>
            <w:r>
              <w:rPr>
                <w:rFonts w:ascii="Calibri" w:hAnsi="Calibri"/>
                <w:bCs/>
                <w:color w:val="000000"/>
                <w:sz w:val="24"/>
              </w:rPr>
              <w:t xml:space="preserve">Georgian delegation </w:t>
            </w:r>
            <w:r>
              <w:rPr>
                <w:rFonts w:ascii="Calibri" w:hAnsi="Calibri"/>
                <w:color w:val="000000"/>
                <w:sz w:val="24"/>
              </w:rPr>
              <w:t>(30 minutes)</w:t>
            </w:r>
          </w:p>
          <w:p w:rsidR="00AC1430" w:rsidRPr="00C33AE9" w:rsidRDefault="00AC1430" w:rsidP="0009333C">
            <w:pPr>
              <w:pStyle w:val="bulli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Calibri" w:hAnsi="Calibri"/>
                <w:b/>
                <w:bCs/>
                <w:color w:val="000000"/>
                <w:szCs w:val="20"/>
                <w:lang w:val="en-US"/>
              </w:rPr>
            </w:pPr>
          </w:p>
          <w:p w:rsidR="00AC1430" w:rsidRDefault="00AC1430" w:rsidP="0009333C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New evidence on financial protection in Georgia</w:t>
            </w:r>
          </w:p>
          <w:p w:rsidR="00AC1430" w:rsidRPr="00644A2E" w:rsidRDefault="00AC1430" w:rsidP="002078B0">
            <w:pPr>
              <w:pStyle w:val="bullit"/>
              <w:numPr>
                <w:ilvl w:val="0"/>
                <w:numId w:val="0"/>
              </w:numPr>
              <w:tabs>
                <w:tab w:val="left" w:pos="720"/>
              </w:tabs>
              <w:spacing w:after="120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Sarah Thomson (20 minutes)</w:t>
            </w:r>
          </w:p>
        </w:tc>
      </w:tr>
      <w:tr w:rsidR="004D487E" w:rsidTr="004D487E"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487E" w:rsidRDefault="004D487E" w:rsidP="00510328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1130</w:t>
            </w:r>
          </w:p>
        </w:tc>
        <w:tc>
          <w:tcPr>
            <w:tcW w:w="43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487E" w:rsidRDefault="004D487E" w:rsidP="00510328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</w:rPr>
              <w:t>Break</w:t>
            </w:r>
          </w:p>
        </w:tc>
      </w:tr>
      <w:tr w:rsidR="00AC1430" w:rsidTr="004D487E"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1430" w:rsidRDefault="00AC1430" w:rsidP="004D487E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12</w:t>
            </w:r>
            <w:r w:rsidR="004D487E">
              <w:rPr>
                <w:rFonts w:ascii="Calibri" w:hAnsi="Calibri"/>
                <w:b/>
                <w:color w:val="000000"/>
                <w:sz w:val="24"/>
              </w:rPr>
              <w:t>0</w:t>
            </w:r>
            <w:r>
              <w:rPr>
                <w:rFonts w:ascii="Calibri" w:hAnsi="Calibri"/>
                <w:b/>
                <w:color w:val="000000"/>
                <w:sz w:val="24"/>
              </w:rPr>
              <w:t>0</w:t>
            </w:r>
          </w:p>
        </w:tc>
        <w:tc>
          <w:tcPr>
            <w:tcW w:w="43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430" w:rsidRPr="000B5577" w:rsidRDefault="00AC1430" w:rsidP="0009333C">
            <w:pPr>
              <w:tabs>
                <w:tab w:val="left" w:pos="268"/>
              </w:tabs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 w:rsidRPr="000B5577">
              <w:rPr>
                <w:rFonts w:ascii="Calibri" w:hAnsi="Calibri"/>
                <w:b/>
                <w:color w:val="000000"/>
                <w:sz w:val="24"/>
              </w:rPr>
              <w:t xml:space="preserve">Session </w:t>
            </w:r>
            <w:r w:rsidR="004D487E">
              <w:rPr>
                <w:rFonts w:ascii="Calibri" w:hAnsi="Calibri"/>
                <w:b/>
                <w:color w:val="000000"/>
                <w:sz w:val="24"/>
              </w:rPr>
              <w:t>4</w:t>
            </w:r>
            <w:r w:rsidRPr="000B5577">
              <w:rPr>
                <w:rFonts w:ascii="Calibri" w:hAnsi="Calibri"/>
                <w:b/>
                <w:color w:val="000000"/>
                <w:sz w:val="24"/>
              </w:rPr>
              <w:t xml:space="preserve"> </w:t>
            </w:r>
            <w:r w:rsidR="00FC1CB2">
              <w:rPr>
                <w:rFonts w:ascii="Calibri" w:hAnsi="Calibri"/>
                <w:b/>
                <w:color w:val="000000"/>
                <w:sz w:val="24"/>
              </w:rPr>
              <w:t>M</w:t>
            </w:r>
            <w:r w:rsidR="004D487E">
              <w:rPr>
                <w:rFonts w:ascii="Calibri" w:hAnsi="Calibri"/>
                <w:b/>
                <w:color w:val="000000"/>
                <w:sz w:val="24"/>
              </w:rPr>
              <w:t xml:space="preserve">ore </w:t>
            </w:r>
            <w:r w:rsidRPr="000B5577">
              <w:rPr>
                <w:rFonts w:ascii="Calibri" w:hAnsi="Calibri"/>
                <w:b/>
                <w:color w:val="000000"/>
                <w:sz w:val="24"/>
              </w:rPr>
              <w:t>money for health</w:t>
            </w:r>
          </w:p>
          <w:p w:rsidR="00AC1430" w:rsidRPr="00C33AE9" w:rsidRDefault="00AC1430" w:rsidP="0009333C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p w:rsidR="00AC1430" w:rsidRDefault="00AC1430" w:rsidP="0009333C">
            <w:pPr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Generating fiscal space for the health system</w:t>
            </w:r>
          </w:p>
          <w:p w:rsidR="00AC1430" w:rsidRDefault="00AC1430" w:rsidP="0009333C">
            <w:pPr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Tamás Evetovits (15 minutes)</w:t>
            </w:r>
          </w:p>
          <w:p w:rsidR="00AC1430" w:rsidRPr="00C33AE9" w:rsidRDefault="00AC1430" w:rsidP="0009333C">
            <w:pPr>
              <w:pStyle w:val="bulli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Calibri" w:hAnsi="Calibri"/>
                <w:b/>
                <w:bCs/>
                <w:color w:val="000000"/>
                <w:szCs w:val="20"/>
                <w:lang w:val="en-US"/>
              </w:rPr>
            </w:pPr>
          </w:p>
          <w:p w:rsidR="00AC1430" w:rsidRDefault="00AC1430" w:rsidP="0009333C">
            <w:pPr>
              <w:pStyle w:val="bullit"/>
              <w:numPr>
                <w:ilvl w:val="0"/>
                <w:numId w:val="0"/>
              </w:numPr>
              <w:tabs>
                <w:tab w:val="left" w:pos="720"/>
              </w:tabs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 xml:space="preserve">Discussion: </w:t>
            </w:r>
            <w:r w:rsidRPr="00644A2E">
              <w:rPr>
                <w:rFonts w:ascii="Calibri" w:hAnsi="Calibri"/>
                <w:color w:val="000000"/>
                <w:sz w:val="24"/>
              </w:rPr>
              <w:t>all participants</w:t>
            </w:r>
          </w:p>
          <w:p w:rsidR="00AC1430" w:rsidRDefault="00AC1430" w:rsidP="0009333C">
            <w:pPr>
              <w:pStyle w:val="bullit"/>
              <w:numPr>
                <w:ilvl w:val="0"/>
                <w:numId w:val="9"/>
              </w:numPr>
              <w:tabs>
                <w:tab w:val="left" w:pos="720"/>
              </w:tabs>
              <w:rPr>
                <w:rFonts w:ascii="Calibri" w:hAnsi="Calibri"/>
                <w:bCs/>
                <w:color w:val="000000"/>
                <w:sz w:val="24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4"/>
                <w:lang w:val="en-US"/>
              </w:rPr>
              <w:t>obstacles to greater public investment in health</w:t>
            </w:r>
          </w:p>
          <w:p w:rsidR="00AC1430" w:rsidRPr="00644A2E" w:rsidRDefault="00AC1430" w:rsidP="0009333C">
            <w:pPr>
              <w:pStyle w:val="bullit"/>
              <w:numPr>
                <w:ilvl w:val="0"/>
                <w:numId w:val="9"/>
              </w:numPr>
              <w:tabs>
                <w:tab w:val="left" w:pos="720"/>
              </w:tabs>
              <w:spacing w:after="120"/>
              <w:rPr>
                <w:rFonts w:ascii="Calibri" w:hAnsi="Calibri"/>
                <w:bCs/>
                <w:color w:val="000000"/>
                <w:sz w:val="24"/>
                <w:lang w:val="en-US"/>
              </w:rPr>
            </w:pPr>
            <w:r>
              <w:rPr>
                <w:rFonts w:ascii="Calibri" w:hAnsi="Calibri"/>
                <w:bCs/>
                <w:color w:val="000000"/>
                <w:sz w:val="24"/>
                <w:lang w:val="en-US"/>
              </w:rPr>
              <w:t>strategies to secure adequate and stable public revenues for health</w:t>
            </w:r>
          </w:p>
        </w:tc>
      </w:tr>
      <w:tr w:rsidR="003A4935" w:rsidTr="004D487E"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4D487E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 w:rsidRPr="004D487E">
              <w:rPr>
                <w:rFonts w:ascii="Calibri" w:hAnsi="Calibri"/>
                <w:b/>
                <w:color w:val="000000"/>
                <w:sz w:val="24"/>
              </w:rPr>
              <w:t>13</w:t>
            </w:r>
            <w:r w:rsidR="004D487E" w:rsidRPr="004D487E">
              <w:rPr>
                <w:rFonts w:ascii="Calibri" w:hAnsi="Calibri"/>
                <w:b/>
                <w:color w:val="000000"/>
                <w:sz w:val="24"/>
              </w:rPr>
              <w:t>0</w:t>
            </w:r>
            <w:r w:rsidRPr="004D487E">
              <w:rPr>
                <w:rFonts w:ascii="Calibri" w:hAnsi="Calibri"/>
                <w:b/>
                <w:color w:val="000000"/>
                <w:sz w:val="24"/>
              </w:rPr>
              <w:t>0</w:t>
            </w:r>
          </w:p>
        </w:tc>
        <w:tc>
          <w:tcPr>
            <w:tcW w:w="43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B35995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Lunch</w:t>
            </w:r>
          </w:p>
        </w:tc>
      </w:tr>
      <w:tr w:rsidR="003A4935" w:rsidTr="004D487E"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4D487E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14</w:t>
            </w:r>
            <w:r w:rsidR="004D487E">
              <w:rPr>
                <w:rFonts w:ascii="Calibri" w:hAnsi="Calibri"/>
                <w:b/>
                <w:color w:val="000000"/>
                <w:sz w:val="24"/>
              </w:rPr>
              <w:t>0</w:t>
            </w:r>
            <w:r>
              <w:rPr>
                <w:rFonts w:ascii="Calibri" w:hAnsi="Calibri"/>
                <w:b/>
                <w:color w:val="000000"/>
                <w:sz w:val="24"/>
              </w:rPr>
              <w:t>0</w:t>
            </w:r>
          </w:p>
        </w:tc>
        <w:tc>
          <w:tcPr>
            <w:tcW w:w="43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1B1E" w:rsidRDefault="00BF5BAD" w:rsidP="00661B1E">
            <w:pPr>
              <w:spacing w:before="120"/>
              <w:rPr>
                <w:rFonts w:ascii="Calibri" w:hAnsi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</w:rPr>
              <w:t xml:space="preserve">Session </w:t>
            </w:r>
            <w:r w:rsidR="007D6AA6">
              <w:rPr>
                <w:rFonts w:ascii="Calibri" w:hAnsi="Calibri"/>
                <w:b/>
                <w:bCs/>
                <w:color w:val="000000"/>
                <w:sz w:val="24"/>
              </w:rPr>
              <w:t>5</w:t>
            </w:r>
            <w:r w:rsidR="000B5577">
              <w:rPr>
                <w:rFonts w:ascii="Calibri" w:hAnsi="Calibri"/>
                <w:b/>
                <w:bCs/>
                <w:color w:val="000000"/>
                <w:sz w:val="24"/>
              </w:rPr>
              <w:t xml:space="preserve"> Aligning public and private spending </w:t>
            </w:r>
            <w:r w:rsidR="00FC1CB2">
              <w:rPr>
                <w:rFonts w:ascii="Calibri" w:hAnsi="Calibri"/>
                <w:b/>
                <w:bCs/>
                <w:color w:val="000000"/>
                <w:sz w:val="24"/>
              </w:rPr>
              <w:t>to meet UHC goals</w:t>
            </w:r>
          </w:p>
          <w:p w:rsidR="00661B1E" w:rsidRPr="00661B1E" w:rsidRDefault="00661B1E" w:rsidP="00661B1E">
            <w:pPr>
              <w:rPr>
                <w:rFonts w:ascii="Calibri" w:hAnsi="Calibri"/>
                <w:b/>
                <w:bCs/>
                <w:color w:val="000000"/>
                <w:szCs w:val="20"/>
              </w:rPr>
            </w:pPr>
          </w:p>
          <w:p w:rsidR="00BF5BAD" w:rsidRDefault="00661B1E" w:rsidP="00661B1E">
            <w:pPr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B</w:t>
            </w:r>
            <w:r w:rsidR="00BF5BAD">
              <w:rPr>
                <w:rFonts w:ascii="Calibri" w:hAnsi="Calibri"/>
                <w:b/>
                <w:color w:val="000000"/>
                <w:sz w:val="24"/>
              </w:rPr>
              <w:t>enefit design: who, what and how much to cover?</w:t>
            </w:r>
          </w:p>
          <w:p w:rsidR="00BF5BAD" w:rsidRDefault="00BF5BAD" w:rsidP="00661B1E">
            <w:pPr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Melitta Jakab (15 minutes)</w:t>
            </w:r>
          </w:p>
          <w:p w:rsidR="00BF5BAD" w:rsidRPr="00C33AE9" w:rsidRDefault="00BF5BAD" w:rsidP="00BF5BAD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p w:rsidR="00BF5BAD" w:rsidRDefault="00BF5BAD" w:rsidP="00BF5BAD">
            <w:pPr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 xml:space="preserve">What role for </w:t>
            </w:r>
            <w:r w:rsidR="0008278C">
              <w:rPr>
                <w:rFonts w:ascii="Calibri" w:hAnsi="Calibri"/>
                <w:b/>
                <w:color w:val="000000"/>
                <w:sz w:val="24"/>
              </w:rPr>
              <w:t>private</w:t>
            </w:r>
            <w:r>
              <w:rPr>
                <w:rFonts w:ascii="Calibri" w:hAnsi="Calibri"/>
                <w:b/>
                <w:color w:val="000000"/>
                <w:sz w:val="24"/>
              </w:rPr>
              <w:t xml:space="preserve"> health insurance? Lessons from Europe</w:t>
            </w:r>
          </w:p>
          <w:p w:rsidR="00BF5BAD" w:rsidRPr="009E6D5C" w:rsidRDefault="00BF5BAD" w:rsidP="00BF5BAD">
            <w:pPr>
              <w:rPr>
                <w:rFonts w:ascii="Calibri" w:hAnsi="Calibri"/>
                <w:color w:val="000000"/>
                <w:sz w:val="24"/>
              </w:rPr>
            </w:pPr>
            <w:r w:rsidRPr="009E6D5C">
              <w:rPr>
                <w:rFonts w:ascii="Calibri" w:hAnsi="Calibri"/>
                <w:color w:val="000000"/>
                <w:sz w:val="24"/>
              </w:rPr>
              <w:t>Sarah Thomson (</w:t>
            </w:r>
            <w:bookmarkStart w:id="2" w:name="_GoBack"/>
            <w:bookmarkEnd w:id="2"/>
            <w:r>
              <w:rPr>
                <w:rFonts w:ascii="Calibri" w:hAnsi="Calibri"/>
                <w:color w:val="000000"/>
                <w:sz w:val="24"/>
              </w:rPr>
              <w:t>15</w:t>
            </w:r>
            <w:r w:rsidRPr="009E6D5C">
              <w:rPr>
                <w:rFonts w:ascii="Calibri" w:hAnsi="Calibri"/>
                <w:color w:val="000000"/>
                <w:sz w:val="24"/>
              </w:rPr>
              <w:t xml:space="preserve"> minutes)</w:t>
            </w:r>
          </w:p>
          <w:p w:rsidR="00BF5BAD" w:rsidRPr="00C33AE9" w:rsidRDefault="00BF5BAD" w:rsidP="00BF5BAD">
            <w:pPr>
              <w:rPr>
                <w:rFonts w:ascii="Calibri" w:hAnsi="Calibri"/>
                <w:b/>
                <w:color w:val="000000"/>
                <w:szCs w:val="20"/>
              </w:rPr>
            </w:pPr>
          </w:p>
          <w:p w:rsidR="003A4935" w:rsidRPr="0065114D" w:rsidRDefault="00BF5BAD" w:rsidP="00856784">
            <w:pPr>
              <w:pStyle w:val="bullit"/>
              <w:numPr>
                <w:ilvl w:val="0"/>
                <w:numId w:val="0"/>
              </w:numPr>
              <w:tabs>
                <w:tab w:val="left" w:pos="720"/>
              </w:tabs>
              <w:spacing w:after="120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Discussion</w:t>
            </w:r>
            <w:r w:rsidR="00856784">
              <w:rPr>
                <w:rFonts w:ascii="Calibri" w:hAnsi="Calibri"/>
                <w:b/>
                <w:color w:val="000000"/>
                <w:sz w:val="24"/>
              </w:rPr>
              <w:t xml:space="preserve">: </w:t>
            </w:r>
            <w:r w:rsidR="00856784">
              <w:rPr>
                <w:rFonts w:ascii="Calibri" w:hAnsi="Calibri"/>
                <w:color w:val="000000"/>
                <w:sz w:val="24"/>
              </w:rPr>
              <w:t>all participants</w:t>
            </w:r>
          </w:p>
        </w:tc>
      </w:tr>
      <w:tr w:rsidR="003A4935" w:rsidTr="004D487E">
        <w:tc>
          <w:tcPr>
            <w:tcW w:w="6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4D487E">
            <w:pPr>
              <w:spacing w:before="120" w:after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</w:t>
            </w:r>
            <w:r w:rsidR="004D487E">
              <w:rPr>
                <w:rFonts w:ascii="Calibri" w:hAnsi="Calibri"/>
                <w:b/>
                <w:color w:val="000000"/>
                <w:sz w:val="24"/>
              </w:rPr>
              <w:t>530</w:t>
            </w:r>
          </w:p>
        </w:tc>
        <w:tc>
          <w:tcPr>
            <w:tcW w:w="43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A4935" w:rsidRDefault="003A4935" w:rsidP="00B35995">
            <w:pPr>
              <w:spacing w:before="120" w:after="120"/>
              <w:rPr>
                <w:rFonts w:ascii="Calibri" w:hAnsi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</w:rPr>
              <w:t>Break</w:t>
            </w:r>
          </w:p>
        </w:tc>
      </w:tr>
      <w:tr w:rsidR="003A4935" w:rsidTr="004D487E"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A4935" w:rsidRDefault="003A4935" w:rsidP="004D487E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16</w:t>
            </w:r>
            <w:r w:rsidR="004D487E">
              <w:rPr>
                <w:rFonts w:ascii="Calibri" w:hAnsi="Calibri"/>
                <w:b/>
                <w:color w:val="000000"/>
                <w:sz w:val="24"/>
              </w:rPr>
              <w:t>0</w:t>
            </w:r>
            <w:r>
              <w:rPr>
                <w:rFonts w:ascii="Calibri" w:hAnsi="Calibri"/>
                <w:b/>
                <w:color w:val="000000"/>
                <w:sz w:val="24"/>
              </w:rPr>
              <w:t>0</w:t>
            </w:r>
          </w:p>
        </w:tc>
        <w:tc>
          <w:tcPr>
            <w:tcW w:w="43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577" w:rsidRDefault="003A4935" w:rsidP="000B5577">
            <w:pPr>
              <w:spacing w:before="120"/>
              <w:rPr>
                <w:rFonts w:ascii="Calibri" w:hAnsi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</w:rPr>
              <w:t xml:space="preserve">Session </w:t>
            </w:r>
            <w:r w:rsidR="007D6AA6">
              <w:rPr>
                <w:rFonts w:ascii="Calibri" w:hAnsi="Calibri"/>
                <w:b/>
                <w:bCs/>
                <w:color w:val="000000"/>
                <w:sz w:val="24"/>
              </w:rPr>
              <w:t>6</w:t>
            </w:r>
            <w:r w:rsidR="000B5577">
              <w:rPr>
                <w:rFonts w:ascii="Calibri" w:hAnsi="Calibri"/>
                <w:b/>
                <w:bCs/>
                <w:color w:val="000000"/>
                <w:sz w:val="24"/>
              </w:rPr>
              <w:t xml:space="preserve"> </w:t>
            </w:r>
            <w:r w:rsidR="0065114D">
              <w:rPr>
                <w:rFonts w:ascii="Calibri" w:hAnsi="Calibri"/>
                <w:b/>
                <w:bCs/>
                <w:color w:val="000000"/>
                <w:sz w:val="24"/>
              </w:rPr>
              <w:t xml:space="preserve">Putting </w:t>
            </w:r>
            <w:r w:rsidR="00060305">
              <w:rPr>
                <w:rFonts w:ascii="Calibri" w:hAnsi="Calibri"/>
                <w:b/>
                <w:bCs/>
                <w:color w:val="000000"/>
                <w:sz w:val="24"/>
              </w:rPr>
              <w:t>the pieces together</w:t>
            </w:r>
            <w:r w:rsidR="006144E2">
              <w:rPr>
                <w:rFonts w:ascii="Calibri" w:hAnsi="Calibri"/>
                <w:b/>
                <w:bCs/>
                <w:color w:val="000000"/>
                <w:sz w:val="24"/>
              </w:rPr>
              <w:t xml:space="preserve"> for a health system strategy</w:t>
            </w:r>
          </w:p>
          <w:p w:rsidR="003A4935" w:rsidRDefault="003A4935">
            <w:pPr>
              <w:rPr>
                <w:rFonts w:ascii="Calibri" w:hAnsi="Calibri"/>
                <w:b/>
                <w:bCs/>
                <w:color w:val="000000"/>
                <w:szCs w:val="20"/>
              </w:rPr>
            </w:pPr>
          </w:p>
          <w:p w:rsidR="004D3A22" w:rsidRPr="004D3A22" w:rsidRDefault="004D3A22">
            <w:pPr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4D3A22">
              <w:rPr>
                <w:rFonts w:ascii="Calibri" w:hAnsi="Calibri"/>
                <w:b/>
                <w:bCs/>
                <w:color w:val="000000"/>
                <w:sz w:val="24"/>
              </w:rPr>
              <w:t>A short introduction to the Georgian health system strategy</w:t>
            </w:r>
          </w:p>
          <w:p w:rsidR="004D3A22" w:rsidRPr="004D3A22" w:rsidRDefault="004D3A22">
            <w:pPr>
              <w:rPr>
                <w:rFonts w:ascii="Calibri" w:hAnsi="Calibri"/>
                <w:bCs/>
                <w:color w:val="000000"/>
                <w:szCs w:val="20"/>
              </w:rPr>
            </w:pPr>
            <w:r w:rsidRPr="004D3A22">
              <w:rPr>
                <w:rFonts w:ascii="Calibri" w:hAnsi="Calibri"/>
                <w:bCs/>
                <w:color w:val="000000"/>
                <w:sz w:val="24"/>
              </w:rPr>
              <w:t>Georgian delegation (10 minutes)</w:t>
            </w:r>
          </w:p>
          <w:p w:rsidR="004D3A22" w:rsidRDefault="004D3A22">
            <w:pPr>
              <w:rPr>
                <w:rFonts w:ascii="Calibri" w:hAnsi="Calibri"/>
                <w:b/>
                <w:bCs/>
                <w:color w:val="000000"/>
                <w:szCs w:val="20"/>
              </w:rPr>
            </w:pPr>
          </w:p>
          <w:p w:rsidR="003A4935" w:rsidRDefault="004D487E" w:rsidP="001206C3">
            <w:pPr>
              <w:rPr>
                <w:rFonts w:ascii="Calibri" w:hAnsi="Calibri"/>
                <w:bCs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</w:rPr>
              <w:t>D</w:t>
            </w:r>
            <w:r w:rsidR="003A4935">
              <w:rPr>
                <w:rFonts w:ascii="Calibri" w:hAnsi="Calibri"/>
                <w:b/>
                <w:bCs/>
                <w:color w:val="000000"/>
                <w:sz w:val="24"/>
              </w:rPr>
              <w:t>iscussion</w:t>
            </w:r>
            <w:r w:rsidR="00856784">
              <w:rPr>
                <w:rFonts w:ascii="Calibri" w:hAnsi="Calibri"/>
                <w:b/>
                <w:bCs/>
                <w:color w:val="000000"/>
                <w:sz w:val="24"/>
              </w:rPr>
              <w:t xml:space="preserve">: </w:t>
            </w:r>
            <w:r w:rsidR="00856784">
              <w:rPr>
                <w:rFonts w:ascii="Calibri" w:hAnsi="Calibri"/>
                <w:bCs/>
                <w:color w:val="000000"/>
                <w:sz w:val="24"/>
              </w:rPr>
              <w:t>all participants</w:t>
            </w:r>
          </w:p>
          <w:p w:rsidR="0007476E" w:rsidRPr="004D3A22" w:rsidRDefault="0007476E" w:rsidP="004D3A22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Calibri" w:hAnsi="Calibri"/>
                <w:b/>
                <w:bCs/>
                <w:color w:val="000000"/>
                <w:sz w:val="24"/>
              </w:rPr>
            </w:pPr>
            <w:r w:rsidRPr="004D3A22">
              <w:rPr>
                <w:rFonts w:ascii="Calibri" w:hAnsi="Calibri"/>
                <w:bCs/>
                <w:color w:val="000000"/>
                <w:sz w:val="24"/>
              </w:rPr>
              <w:t>addressing political economy issues</w:t>
            </w:r>
            <w:r w:rsidR="004D3A22">
              <w:rPr>
                <w:rFonts w:ascii="Calibri" w:hAnsi="Calibri"/>
                <w:bCs/>
                <w:color w:val="000000"/>
                <w:sz w:val="24"/>
              </w:rPr>
              <w:t xml:space="preserve"> and</w:t>
            </w:r>
            <w:r w:rsidR="004D3A22" w:rsidRPr="004D3A22">
              <w:rPr>
                <w:rFonts w:ascii="Calibri" w:hAnsi="Calibri"/>
                <w:bCs/>
                <w:color w:val="000000"/>
                <w:sz w:val="24"/>
              </w:rPr>
              <w:t xml:space="preserve"> </w:t>
            </w:r>
            <w:r w:rsidRPr="004D3A22">
              <w:rPr>
                <w:rFonts w:ascii="Calibri" w:hAnsi="Calibri"/>
                <w:bCs/>
                <w:color w:val="000000"/>
                <w:sz w:val="24"/>
              </w:rPr>
              <w:t>b</w:t>
            </w:r>
            <w:r w:rsidR="001206C3" w:rsidRPr="004D3A22">
              <w:rPr>
                <w:rFonts w:ascii="Calibri" w:hAnsi="Calibri"/>
                <w:bCs/>
                <w:color w:val="000000"/>
                <w:sz w:val="24"/>
              </w:rPr>
              <w:t>uilding institutional capacity</w:t>
            </w:r>
          </w:p>
        </w:tc>
      </w:tr>
      <w:tr w:rsidR="00B35995" w:rsidTr="004D487E"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995" w:rsidRDefault="00B35995" w:rsidP="004D487E">
            <w:pPr>
              <w:spacing w:before="120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/>
                <w:b/>
                <w:color w:val="000000"/>
                <w:sz w:val="24"/>
              </w:rPr>
              <w:t>17</w:t>
            </w:r>
            <w:r w:rsidR="004D487E">
              <w:rPr>
                <w:rFonts w:ascii="Calibri" w:hAnsi="Calibri"/>
                <w:b/>
                <w:color w:val="000000"/>
                <w:sz w:val="24"/>
              </w:rPr>
              <w:t>30</w:t>
            </w:r>
          </w:p>
        </w:tc>
        <w:tc>
          <w:tcPr>
            <w:tcW w:w="43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5995" w:rsidRDefault="00856784" w:rsidP="00B35995">
            <w:pPr>
              <w:spacing w:before="120"/>
              <w:rPr>
                <w:rFonts w:ascii="Calibri" w:hAnsi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</w:rPr>
              <w:t>C</w:t>
            </w:r>
            <w:r w:rsidR="00B35995">
              <w:rPr>
                <w:rFonts w:ascii="Calibri" w:hAnsi="Calibri"/>
                <w:b/>
                <w:bCs/>
                <w:color w:val="000000"/>
                <w:sz w:val="24"/>
              </w:rPr>
              <w:t>lose of meeting</w:t>
            </w:r>
          </w:p>
          <w:p w:rsidR="00B35995" w:rsidRDefault="00B35995" w:rsidP="00B35995">
            <w:pPr>
              <w:spacing w:after="120"/>
              <w:rPr>
                <w:rFonts w:ascii="Calibri" w:hAnsi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/>
                <w:bCs/>
                <w:color w:val="000000"/>
                <w:sz w:val="24"/>
              </w:rPr>
              <w:t>Tamás Evetovits</w:t>
            </w:r>
          </w:p>
        </w:tc>
      </w:tr>
    </w:tbl>
    <w:p w:rsidR="007D6AA6" w:rsidRPr="00EF6B97" w:rsidRDefault="007D6AA6" w:rsidP="007D6AA6">
      <w:pPr>
        <w:pStyle w:val="Heading2"/>
        <w:spacing w:before="0" w:after="0"/>
        <w:rPr>
          <w:rFonts w:ascii="Calibri" w:hAnsi="Calibri" w:cs="Times New Roman"/>
          <w:i w:val="0"/>
          <w:color w:val="000000"/>
          <w:sz w:val="28"/>
        </w:rPr>
      </w:pPr>
      <w:r w:rsidRPr="00EF6B97">
        <w:rPr>
          <w:rFonts w:ascii="Calibri" w:hAnsi="Calibri" w:cs="Times New Roman"/>
          <w:i w:val="0"/>
          <w:color w:val="000000"/>
          <w:sz w:val="28"/>
        </w:rPr>
        <w:lastRenderedPageBreak/>
        <w:t>Participants</w:t>
      </w:r>
    </w:p>
    <w:p w:rsidR="007D6AA6" w:rsidRPr="00FA27A1" w:rsidRDefault="007D6AA6" w:rsidP="007D6AA6">
      <w:pPr>
        <w:rPr>
          <w:rFonts w:ascii="Calibri" w:hAnsi="Calibri"/>
          <w:sz w:val="16"/>
          <w:szCs w:val="16"/>
          <w:lang w:val="en-GB"/>
        </w:rPr>
      </w:pPr>
    </w:p>
    <w:p w:rsidR="007D6AA6" w:rsidRDefault="007D6AA6" w:rsidP="007D6AA6">
      <w:pPr>
        <w:pStyle w:val="Heading2"/>
        <w:spacing w:before="0" w:after="0"/>
        <w:rPr>
          <w:rFonts w:ascii="Calibri" w:hAnsi="Calibri" w:cs="Times New Roman"/>
          <w:i w:val="0"/>
          <w:color w:val="000000"/>
          <w:szCs w:val="24"/>
        </w:rPr>
      </w:pPr>
      <w:r>
        <w:rPr>
          <w:rFonts w:ascii="Calibri" w:hAnsi="Calibri" w:cs="Times New Roman"/>
          <w:i w:val="0"/>
          <w:color w:val="000000"/>
          <w:szCs w:val="24"/>
        </w:rPr>
        <w:t>Georgian delegation</w:t>
      </w:r>
    </w:p>
    <w:p w:rsidR="007D6AA6" w:rsidRDefault="007D6AA6" w:rsidP="007D6AA6">
      <w:pPr>
        <w:numPr>
          <w:ilvl w:val="0"/>
          <w:numId w:val="6"/>
        </w:numPr>
        <w:spacing w:before="60" w:after="60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>David Serg</w:t>
      </w:r>
      <w:r w:rsidR="00AB4385">
        <w:rPr>
          <w:rFonts w:ascii="Calibri" w:hAnsi="Calibri"/>
          <w:color w:val="000000"/>
          <w:sz w:val="24"/>
        </w:rPr>
        <w:t xml:space="preserve">eenko, Minister, </w:t>
      </w:r>
      <w:r>
        <w:rPr>
          <w:rFonts w:ascii="Calibri" w:hAnsi="Calibri"/>
          <w:color w:val="000000"/>
          <w:sz w:val="24"/>
        </w:rPr>
        <w:t>MOLHSA</w:t>
      </w:r>
    </w:p>
    <w:p w:rsidR="00856784" w:rsidRDefault="00856784" w:rsidP="00856784">
      <w:pPr>
        <w:numPr>
          <w:ilvl w:val="0"/>
          <w:numId w:val="6"/>
        </w:numPr>
        <w:spacing w:before="60" w:after="60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>Zaza Sopromadze, Deputy Minister, MOLHSA</w:t>
      </w:r>
    </w:p>
    <w:p w:rsidR="007D6AA6" w:rsidRDefault="007D6AA6" w:rsidP="007D6AA6">
      <w:pPr>
        <w:numPr>
          <w:ilvl w:val="0"/>
          <w:numId w:val="6"/>
        </w:numPr>
        <w:spacing w:before="60" w:after="60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  <w:t>Nino Berdzuli, Deputy Minister, MOLHSA</w:t>
      </w:r>
    </w:p>
    <w:p w:rsidR="007D6AA6" w:rsidRDefault="007D6AA6" w:rsidP="007D6AA6">
      <w:pPr>
        <w:numPr>
          <w:ilvl w:val="0"/>
          <w:numId w:val="6"/>
        </w:numPr>
        <w:spacing w:before="60" w:after="60"/>
        <w:rPr>
          <w:rFonts w:ascii="Calibri" w:hAnsi="Calibri"/>
          <w:color w:val="000000"/>
          <w:sz w:val="24"/>
        </w:rPr>
      </w:pPr>
      <w:r w:rsidRPr="006E2E64">
        <w:rPr>
          <w:rFonts w:ascii="Calibri" w:hAnsi="Calibri"/>
          <w:color w:val="000000"/>
          <w:sz w:val="24"/>
        </w:rPr>
        <w:t xml:space="preserve">Marina Darakhelidze, Head of the Health Care Department, </w:t>
      </w:r>
      <w:r>
        <w:rPr>
          <w:rFonts w:ascii="Calibri" w:hAnsi="Calibri"/>
          <w:color w:val="000000"/>
          <w:sz w:val="24"/>
        </w:rPr>
        <w:t>MOLHSA</w:t>
      </w:r>
    </w:p>
    <w:p w:rsidR="007D6AA6" w:rsidRDefault="007D6AA6" w:rsidP="007D6AA6">
      <w:pPr>
        <w:numPr>
          <w:ilvl w:val="0"/>
          <w:numId w:val="6"/>
        </w:numPr>
        <w:spacing w:before="60" w:after="60"/>
        <w:rPr>
          <w:rFonts w:ascii="Calibri" w:hAnsi="Calibri"/>
          <w:color w:val="000000"/>
          <w:sz w:val="24"/>
        </w:rPr>
      </w:pPr>
      <w:r w:rsidRPr="006E2E64">
        <w:rPr>
          <w:rFonts w:ascii="Calibri" w:hAnsi="Calibri"/>
          <w:color w:val="000000"/>
          <w:sz w:val="24"/>
        </w:rPr>
        <w:t xml:space="preserve">Sofiko Belkania, Head of the Executive Department, </w:t>
      </w:r>
      <w:r>
        <w:rPr>
          <w:rFonts w:ascii="Calibri" w:hAnsi="Calibri"/>
          <w:color w:val="000000"/>
          <w:sz w:val="24"/>
        </w:rPr>
        <w:t>MOLHSA</w:t>
      </w:r>
    </w:p>
    <w:p w:rsidR="007D6AA6" w:rsidRPr="00FA27A1" w:rsidRDefault="007D6AA6" w:rsidP="007D6AA6">
      <w:pPr>
        <w:rPr>
          <w:rFonts w:ascii="Calibri" w:hAnsi="Calibri"/>
          <w:color w:val="000000"/>
          <w:sz w:val="16"/>
          <w:szCs w:val="16"/>
        </w:rPr>
      </w:pPr>
    </w:p>
    <w:p w:rsidR="007D6AA6" w:rsidRDefault="007D6AA6" w:rsidP="007D6AA6">
      <w:pPr>
        <w:pStyle w:val="Heading2"/>
        <w:spacing w:before="0" w:after="0"/>
        <w:rPr>
          <w:rFonts w:ascii="Calibri" w:hAnsi="Calibri" w:cs="Times New Roman"/>
          <w:i w:val="0"/>
          <w:color w:val="000000"/>
          <w:szCs w:val="24"/>
        </w:rPr>
      </w:pPr>
      <w:r>
        <w:rPr>
          <w:rFonts w:ascii="Calibri" w:hAnsi="Calibri" w:cs="Times New Roman"/>
          <w:i w:val="0"/>
          <w:color w:val="000000"/>
          <w:szCs w:val="24"/>
        </w:rPr>
        <w:t>WHO Regional Office for Europe</w:t>
      </w:r>
    </w:p>
    <w:p w:rsidR="007D6AA6" w:rsidRDefault="007D6AA6" w:rsidP="007D6AA6">
      <w:pPr>
        <w:numPr>
          <w:ilvl w:val="0"/>
          <w:numId w:val="7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r w:rsidRPr="006E2E64">
        <w:rPr>
          <w:rFonts w:ascii="Calibri" w:hAnsi="Calibri"/>
          <w:color w:val="000000"/>
          <w:sz w:val="24"/>
          <w:lang w:val="en-GB"/>
        </w:rPr>
        <w:t>Tamás Evetovits, Head of Office</w:t>
      </w:r>
      <w:r>
        <w:rPr>
          <w:rFonts w:ascii="Calibri" w:hAnsi="Calibri"/>
          <w:color w:val="000000"/>
          <w:sz w:val="24"/>
          <w:lang w:val="en-GB"/>
        </w:rPr>
        <w:t>, WHO Barcelona Office</w:t>
      </w:r>
    </w:p>
    <w:p w:rsidR="007D6AA6" w:rsidRPr="006E2E64" w:rsidRDefault="007D6AA6" w:rsidP="007D6AA6">
      <w:pPr>
        <w:numPr>
          <w:ilvl w:val="0"/>
          <w:numId w:val="7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r w:rsidRPr="006E2E64">
        <w:rPr>
          <w:rFonts w:ascii="Calibri" w:hAnsi="Calibri"/>
          <w:color w:val="000000"/>
          <w:sz w:val="24"/>
          <w:lang w:val="en-GB"/>
        </w:rPr>
        <w:t>Marijan Ivanu</w:t>
      </w:r>
      <w:r w:rsidRPr="006E2E64">
        <w:rPr>
          <w:rFonts w:ascii="Calibri" w:hAnsi="Calibri"/>
          <w:sz w:val="24"/>
        </w:rPr>
        <w:t>š</w:t>
      </w:r>
      <w:r w:rsidRPr="006E2E64">
        <w:rPr>
          <w:rFonts w:ascii="Calibri" w:hAnsi="Calibri"/>
          <w:color w:val="000000"/>
          <w:sz w:val="24"/>
          <w:lang w:val="en-GB"/>
        </w:rPr>
        <w:t>a, WHO Representative and Head of the WHO Country Office</w:t>
      </w:r>
    </w:p>
    <w:p w:rsidR="007D6AA6" w:rsidRDefault="007D6AA6" w:rsidP="007D6AA6">
      <w:pPr>
        <w:numPr>
          <w:ilvl w:val="0"/>
          <w:numId w:val="7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r>
        <w:rPr>
          <w:rFonts w:ascii="Calibri" w:hAnsi="Calibri"/>
          <w:color w:val="000000"/>
          <w:sz w:val="24"/>
          <w:lang w:val="en-GB"/>
        </w:rPr>
        <w:t>Melitta Jakab, Senior Health Economist, WHO Barcelona Office</w:t>
      </w:r>
    </w:p>
    <w:p w:rsidR="007D6AA6" w:rsidRDefault="007D6AA6" w:rsidP="007D6AA6">
      <w:pPr>
        <w:numPr>
          <w:ilvl w:val="0"/>
          <w:numId w:val="7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r>
        <w:rPr>
          <w:rFonts w:ascii="Calibri" w:hAnsi="Calibri"/>
          <w:color w:val="000000"/>
          <w:sz w:val="24"/>
          <w:lang w:val="en-GB"/>
        </w:rPr>
        <w:t>Sarah Thomson, Senior Health Financing Specialist, WHO Barcelona Office</w:t>
      </w:r>
    </w:p>
    <w:p w:rsidR="007D6AA6" w:rsidRPr="00FA27A1" w:rsidRDefault="007D6AA6" w:rsidP="007D6AA6">
      <w:pPr>
        <w:rPr>
          <w:rFonts w:ascii="Calibri" w:hAnsi="Calibri"/>
          <w:color w:val="000000"/>
          <w:sz w:val="16"/>
          <w:szCs w:val="16"/>
          <w:lang w:val="en-GB"/>
        </w:rPr>
      </w:pPr>
    </w:p>
    <w:p w:rsidR="007D6AA6" w:rsidRDefault="007D6AA6" w:rsidP="007D6AA6">
      <w:pPr>
        <w:rPr>
          <w:rFonts w:ascii="Calibri" w:hAnsi="Calibri"/>
          <w:b/>
          <w:color w:val="000000"/>
          <w:sz w:val="24"/>
          <w:lang w:val="en-GB"/>
        </w:rPr>
      </w:pPr>
      <w:r>
        <w:rPr>
          <w:rFonts w:ascii="Calibri" w:hAnsi="Calibri"/>
          <w:b/>
          <w:color w:val="000000"/>
          <w:sz w:val="24"/>
          <w:lang w:val="en-GB"/>
        </w:rPr>
        <w:t>Invited experts</w:t>
      </w:r>
    </w:p>
    <w:p w:rsidR="007D6AA6" w:rsidRDefault="007D6AA6" w:rsidP="007D6AA6">
      <w:pPr>
        <w:numPr>
          <w:ilvl w:val="0"/>
          <w:numId w:val="8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r>
        <w:rPr>
          <w:rFonts w:ascii="Calibri" w:hAnsi="Calibri"/>
          <w:color w:val="000000"/>
          <w:sz w:val="24"/>
          <w:lang w:val="en-GB"/>
        </w:rPr>
        <w:t>Triin Habicht, WHO Consultant and Advisor, Ministry of Social Affairs, Estonia</w:t>
      </w:r>
    </w:p>
    <w:p w:rsidR="007D6AA6" w:rsidRDefault="007D6AA6" w:rsidP="007D6AA6">
      <w:pPr>
        <w:numPr>
          <w:ilvl w:val="0"/>
          <w:numId w:val="8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r>
        <w:rPr>
          <w:rFonts w:ascii="Calibri" w:hAnsi="Calibri"/>
          <w:color w:val="000000"/>
          <w:sz w:val="24"/>
          <w:lang w:val="en-GB"/>
        </w:rPr>
        <w:t>Alexandre Lourenço, WHO Consultant, Hospital Administrator, Coimbra Hospital and University Centre and President of the Portuguese Association of Hospital Managers</w:t>
      </w:r>
    </w:p>
    <w:p w:rsidR="00FA27A1" w:rsidRPr="00FA27A1" w:rsidRDefault="00FA27A1" w:rsidP="00FA27A1">
      <w:pPr>
        <w:numPr>
          <w:ilvl w:val="0"/>
          <w:numId w:val="8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r w:rsidRPr="00FA27A1">
        <w:rPr>
          <w:rFonts w:ascii="Calibri" w:hAnsi="Calibri"/>
          <w:color w:val="000000"/>
          <w:sz w:val="24"/>
          <w:lang w:val="en-GB"/>
        </w:rPr>
        <w:t xml:space="preserve">Tino Martí, Chief Financial Officer, Castelldefels </w:t>
      </w:r>
      <w:r w:rsidR="006144E2">
        <w:rPr>
          <w:rFonts w:ascii="Calibri" w:hAnsi="Calibri"/>
          <w:color w:val="000000"/>
          <w:sz w:val="24"/>
          <w:lang w:val="en-GB"/>
        </w:rPr>
        <w:t xml:space="preserve">Primary </w:t>
      </w:r>
      <w:r w:rsidRPr="00FA27A1">
        <w:rPr>
          <w:rFonts w:ascii="Calibri" w:hAnsi="Calibri"/>
          <w:color w:val="000000"/>
          <w:sz w:val="24"/>
          <w:lang w:val="en-GB"/>
        </w:rPr>
        <w:t>Health</w:t>
      </w:r>
      <w:r w:rsidR="006144E2">
        <w:rPr>
          <w:rFonts w:ascii="Calibri" w:hAnsi="Calibri"/>
          <w:color w:val="000000"/>
          <w:sz w:val="24"/>
          <w:lang w:val="en-GB"/>
        </w:rPr>
        <w:t xml:space="preserve"> Care</w:t>
      </w:r>
      <w:r w:rsidRPr="00FA27A1">
        <w:rPr>
          <w:rFonts w:ascii="Calibri" w:hAnsi="Calibri"/>
          <w:color w:val="000000"/>
          <w:sz w:val="24"/>
          <w:lang w:val="en-GB"/>
        </w:rPr>
        <w:t xml:space="preserve"> Agency (Day 1)</w:t>
      </w:r>
    </w:p>
    <w:p w:rsidR="00085B09" w:rsidRPr="00FA27A1" w:rsidRDefault="007D6AA6" w:rsidP="00085B09">
      <w:pPr>
        <w:numPr>
          <w:ilvl w:val="0"/>
          <w:numId w:val="8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r w:rsidRPr="00085B09">
        <w:rPr>
          <w:rFonts w:ascii="Calibri" w:hAnsi="Calibri"/>
          <w:color w:val="000000"/>
          <w:sz w:val="24"/>
          <w:lang w:val="en-GB"/>
        </w:rPr>
        <w:t>Charles Normand, Edward Kennedy Professor of Health Policy and Management, University of Dublin Trinity College and Chair of the European Observatory on Health Systems and Policies</w:t>
      </w:r>
      <w:r w:rsidR="00085B09">
        <w:rPr>
          <w:rFonts w:ascii="Calibri" w:hAnsi="Calibri"/>
          <w:color w:val="000000"/>
          <w:sz w:val="24"/>
          <w:lang w:val="en-GB"/>
        </w:rPr>
        <w:t xml:space="preserve"> (Day 2)</w:t>
      </w:r>
    </w:p>
    <w:p w:rsidR="00085B09" w:rsidRPr="00FA27A1" w:rsidRDefault="00085B09" w:rsidP="00085B09">
      <w:pPr>
        <w:numPr>
          <w:ilvl w:val="0"/>
          <w:numId w:val="8"/>
        </w:numPr>
        <w:spacing w:before="60" w:after="60"/>
        <w:rPr>
          <w:rFonts w:ascii="Calibri" w:hAnsi="Calibri"/>
          <w:color w:val="000000"/>
          <w:sz w:val="24"/>
          <w:lang w:val="en-GB"/>
        </w:rPr>
      </w:pPr>
      <w:r w:rsidRPr="00FA27A1">
        <w:rPr>
          <w:rFonts w:ascii="Calibri" w:hAnsi="Calibri"/>
          <w:color w:val="000000"/>
          <w:sz w:val="24"/>
          <w:lang w:val="en-GB"/>
        </w:rPr>
        <w:t xml:space="preserve">Antoni Peris i Grao, Director, Castelldefels </w:t>
      </w:r>
      <w:r w:rsidR="006144E2">
        <w:rPr>
          <w:rFonts w:ascii="Calibri" w:hAnsi="Calibri"/>
          <w:color w:val="000000"/>
          <w:sz w:val="24"/>
          <w:lang w:val="en-GB"/>
        </w:rPr>
        <w:t xml:space="preserve">Primary </w:t>
      </w:r>
      <w:r w:rsidRPr="00FA27A1">
        <w:rPr>
          <w:rFonts w:ascii="Calibri" w:hAnsi="Calibri"/>
          <w:color w:val="000000"/>
          <w:sz w:val="24"/>
          <w:lang w:val="en-GB"/>
        </w:rPr>
        <w:t xml:space="preserve">Health </w:t>
      </w:r>
      <w:r w:rsidR="006144E2">
        <w:rPr>
          <w:rFonts w:ascii="Calibri" w:hAnsi="Calibri"/>
          <w:color w:val="000000"/>
          <w:sz w:val="24"/>
          <w:lang w:val="en-GB"/>
        </w:rPr>
        <w:t xml:space="preserve">Care </w:t>
      </w:r>
      <w:r w:rsidRPr="00FA27A1">
        <w:rPr>
          <w:rFonts w:ascii="Calibri" w:hAnsi="Calibri"/>
          <w:color w:val="000000"/>
          <w:sz w:val="24"/>
          <w:lang w:val="en-GB"/>
        </w:rPr>
        <w:t>Agency (Day 1)</w:t>
      </w:r>
    </w:p>
    <w:p w:rsidR="00FA27A1" w:rsidRPr="00FA27A1" w:rsidRDefault="00FA27A1" w:rsidP="007D6AA6">
      <w:pPr>
        <w:rPr>
          <w:rFonts w:ascii="Calibri" w:hAnsi="Calibri"/>
          <w:color w:val="000000"/>
          <w:sz w:val="28"/>
          <w:szCs w:val="28"/>
          <w:lang w:val="en-GB"/>
        </w:rPr>
      </w:pPr>
    </w:p>
    <w:p w:rsidR="00823EE6" w:rsidRDefault="00823EE6" w:rsidP="00823EE6">
      <w:pPr>
        <w:pStyle w:val="Heading2"/>
        <w:spacing w:before="0" w:after="0"/>
        <w:rPr>
          <w:rFonts w:ascii="Calibri" w:hAnsi="Calibri" w:cs="Times New Roman"/>
          <w:i w:val="0"/>
          <w:color w:val="000000"/>
          <w:sz w:val="28"/>
        </w:rPr>
      </w:pPr>
      <w:r>
        <w:rPr>
          <w:rFonts w:ascii="Calibri" w:hAnsi="Calibri" w:cs="Times New Roman"/>
          <w:i w:val="0"/>
          <w:color w:val="000000"/>
          <w:sz w:val="28"/>
        </w:rPr>
        <w:t>Format</w:t>
      </w:r>
    </w:p>
    <w:p w:rsidR="00823EE6" w:rsidRPr="00C05F9F" w:rsidRDefault="00823EE6" w:rsidP="00823EE6">
      <w:pPr>
        <w:rPr>
          <w:rFonts w:asciiTheme="minorHAnsi" w:hAnsiTheme="minorHAnsi"/>
          <w:sz w:val="16"/>
          <w:szCs w:val="16"/>
          <w:lang w:val="en-GB"/>
        </w:rPr>
      </w:pPr>
    </w:p>
    <w:p w:rsidR="00823EE6" w:rsidRDefault="00823EE6" w:rsidP="00823EE6">
      <w:pPr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t xml:space="preserve">The agenda includes substantial time for </w:t>
      </w:r>
      <w:r w:rsidR="0008278C">
        <w:rPr>
          <w:rFonts w:asciiTheme="minorHAnsi" w:hAnsiTheme="minorHAnsi"/>
          <w:sz w:val="24"/>
          <w:lang w:val="en-GB"/>
        </w:rPr>
        <w:t xml:space="preserve">active </w:t>
      </w:r>
      <w:r>
        <w:rPr>
          <w:rFonts w:asciiTheme="minorHAnsi" w:hAnsiTheme="minorHAnsi"/>
          <w:sz w:val="24"/>
          <w:lang w:val="en-GB"/>
        </w:rPr>
        <w:t xml:space="preserve">discussion </w:t>
      </w:r>
      <w:r w:rsidR="00FA27A1">
        <w:rPr>
          <w:rFonts w:asciiTheme="minorHAnsi" w:hAnsiTheme="minorHAnsi"/>
          <w:sz w:val="24"/>
          <w:lang w:val="en-GB"/>
        </w:rPr>
        <w:t>involving all participants.</w:t>
      </w:r>
    </w:p>
    <w:p w:rsidR="00823EE6" w:rsidRPr="00FA27A1" w:rsidRDefault="00823EE6" w:rsidP="00823EE6">
      <w:pPr>
        <w:rPr>
          <w:rFonts w:asciiTheme="minorHAnsi" w:hAnsiTheme="minorHAnsi"/>
          <w:sz w:val="28"/>
          <w:szCs w:val="28"/>
          <w:lang w:val="en-GB"/>
        </w:rPr>
      </w:pPr>
    </w:p>
    <w:p w:rsidR="007D6AA6" w:rsidRPr="00EF6B97" w:rsidRDefault="007D6AA6" w:rsidP="007D6AA6">
      <w:pPr>
        <w:pStyle w:val="Heading2"/>
        <w:spacing w:before="0" w:after="0"/>
        <w:rPr>
          <w:rFonts w:ascii="Calibri" w:hAnsi="Calibri" w:cs="Times New Roman"/>
          <w:i w:val="0"/>
          <w:color w:val="000000"/>
          <w:sz w:val="28"/>
        </w:rPr>
      </w:pPr>
      <w:r w:rsidRPr="00EF6B97">
        <w:rPr>
          <w:rFonts w:ascii="Calibri" w:hAnsi="Calibri" w:cs="Times New Roman"/>
          <w:i w:val="0"/>
          <w:color w:val="000000"/>
          <w:sz w:val="28"/>
        </w:rPr>
        <w:t>Documentation</w:t>
      </w:r>
    </w:p>
    <w:p w:rsidR="007D6AA6" w:rsidRPr="00C05F9F" w:rsidRDefault="007D6AA6" w:rsidP="007D6AA6">
      <w:pPr>
        <w:rPr>
          <w:rFonts w:ascii="Calibri" w:hAnsi="Calibri"/>
          <w:color w:val="000000"/>
          <w:sz w:val="16"/>
          <w:szCs w:val="16"/>
          <w:lang w:val="en-GB"/>
        </w:rPr>
      </w:pPr>
    </w:p>
    <w:p w:rsidR="00FA27A1" w:rsidRDefault="007D6AA6" w:rsidP="007D6AA6">
      <w:pPr>
        <w:rPr>
          <w:rFonts w:ascii="Calibri" w:hAnsi="Calibri"/>
          <w:color w:val="000000"/>
          <w:sz w:val="24"/>
          <w:lang w:val="en-GB"/>
        </w:rPr>
      </w:pPr>
      <w:r w:rsidRPr="004D3A22">
        <w:rPr>
          <w:rFonts w:ascii="Calibri" w:hAnsi="Calibri"/>
          <w:color w:val="000000"/>
          <w:sz w:val="24"/>
          <w:lang w:val="en-GB"/>
        </w:rPr>
        <w:t xml:space="preserve">The Georgian delegation is kindly asked to provide </w:t>
      </w:r>
      <w:r w:rsidR="00C05F9F">
        <w:rPr>
          <w:rFonts w:ascii="Calibri" w:hAnsi="Calibri"/>
          <w:color w:val="000000"/>
          <w:sz w:val="24"/>
          <w:lang w:val="en-GB"/>
        </w:rPr>
        <w:t>three</w:t>
      </w:r>
      <w:r w:rsidR="00FA27A1" w:rsidRPr="004D3A22">
        <w:rPr>
          <w:rFonts w:ascii="Calibri" w:hAnsi="Calibri"/>
          <w:color w:val="000000"/>
          <w:sz w:val="24"/>
          <w:lang w:val="en-GB"/>
        </w:rPr>
        <w:t xml:space="preserve"> presentations, which will form the basis for the discussions that follow:</w:t>
      </w:r>
    </w:p>
    <w:p w:rsidR="00FA27A1" w:rsidRPr="00FA27A1" w:rsidRDefault="00FA27A1" w:rsidP="00C05F9F">
      <w:pPr>
        <w:pStyle w:val="ListParagraph"/>
        <w:numPr>
          <w:ilvl w:val="0"/>
          <w:numId w:val="20"/>
        </w:numPr>
        <w:rPr>
          <w:rFonts w:ascii="Calibri" w:hAnsi="Calibri"/>
          <w:color w:val="000000"/>
          <w:sz w:val="24"/>
          <w:lang w:val="en-GB"/>
        </w:rPr>
      </w:pPr>
      <w:r w:rsidRPr="00FA27A1">
        <w:rPr>
          <w:rFonts w:ascii="Calibri" w:hAnsi="Calibri"/>
          <w:color w:val="000000"/>
          <w:sz w:val="24"/>
          <w:lang w:val="en-GB"/>
        </w:rPr>
        <w:t xml:space="preserve">summary of lessons learnt from previous efforts to strengthen primary care </w:t>
      </w:r>
      <w:r w:rsidR="00390EFD">
        <w:rPr>
          <w:rFonts w:ascii="Calibri" w:hAnsi="Calibri"/>
          <w:color w:val="000000"/>
          <w:sz w:val="24"/>
          <w:lang w:val="en-GB"/>
        </w:rPr>
        <w:t xml:space="preserve">in Georgia </w:t>
      </w:r>
      <w:r w:rsidRPr="00FA27A1">
        <w:rPr>
          <w:rFonts w:ascii="Calibri" w:hAnsi="Calibri"/>
          <w:color w:val="000000"/>
          <w:sz w:val="24"/>
          <w:lang w:val="en-GB"/>
        </w:rPr>
        <w:t xml:space="preserve">and </w:t>
      </w:r>
      <w:r>
        <w:rPr>
          <w:rFonts w:ascii="Calibri" w:hAnsi="Calibri"/>
          <w:color w:val="000000"/>
          <w:sz w:val="24"/>
          <w:lang w:val="en-GB"/>
        </w:rPr>
        <w:t xml:space="preserve">current </w:t>
      </w:r>
      <w:r w:rsidR="00390EFD">
        <w:rPr>
          <w:rFonts w:ascii="Calibri" w:hAnsi="Calibri"/>
          <w:color w:val="000000"/>
          <w:sz w:val="24"/>
          <w:lang w:val="en-GB"/>
        </w:rPr>
        <w:t>opportunities and proposals</w:t>
      </w:r>
      <w:r w:rsidR="00683F31">
        <w:rPr>
          <w:rFonts w:ascii="Calibri" w:hAnsi="Calibri"/>
          <w:color w:val="000000"/>
          <w:sz w:val="24"/>
          <w:lang w:val="en-GB"/>
        </w:rPr>
        <w:t>: 20 minutes</w:t>
      </w:r>
    </w:p>
    <w:p w:rsidR="00C05F9F" w:rsidRPr="00C05F9F" w:rsidRDefault="007D6AA6" w:rsidP="00C05F9F">
      <w:pPr>
        <w:pStyle w:val="ListParagraph"/>
        <w:numPr>
          <w:ilvl w:val="0"/>
          <w:numId w:val="20"/>
        </w:numPr>
        <w:rPr>
          <w:rFonts w:ascii="Calibri" w:hAnsi="Calibri"/>
          <w:sz w:val="24"/>
          <w:lang w:val="en-GB"/>
        </w:rPr>
      </w:pPr>
      <w:r w:rsidRPr="00C05F9F">
        <w:rPr>
          <w:rFonts w:ascii="Calibri" w:hAnsi="Calibri"/>
          <w:color w:val="000000"/>
          <w:sz w:val="24"/>
          <w:lang w:val="en-GB"/>
        </w:rPr>
        <w:t xml:space="preserve">situation analysis of health financing </w:t>
      </w:r>
      <w:r w:rsidR="00390EFD" w:rsidRPr="00C05F9F">
        <w:rPr>
          <w:rFonts w:ascii="Calibri" w:hAnsi="Calibri"/>
          <w:color w:val="000000"/>
          <w:sz w:val="24"/>
          <w:lang w:val="en-GB"/>
        </w:rPr>
        <w:t>in Georgia</w:t>
      </w:r>
      <w:r w:rsidRPr="00C05F9F">
        <w:rPr>
          <w:rFonts w:ascii="Calibri" w:hAnsi="Calibri"/>
          <w:color w:val="000000"/>
          <w:sz w:val="24"/>
          <w:lang w:val="en-GB"/>
        </w:rPr>
        <w:t xml:space="preserve"> (</w:t>
      </w:r>
      <w:r w:rsidR="008860F9" w:rsidRPr="00C05F9F">
        <w:rPr>
          <w:rFonts w:ascii="Calibri" w:hAnsi="Calibri"/>
          <w:color w:val="000000"/>
          <w:sz w:val="24"/>
          <w:lang w:val="en-GB"/>
        </w:rPr>
        <w:t xml:space="preserve">the </w:t>
      </w:r>
      <w:r w:rsidRPr="00C05F9F">
        <w:rPr>
          <w:rFonts w:ascii="Calibri" w:hAnsi="Calibri"/>
          <w:color w:val="000000"/>
          <w:sz w:val="24"/>
          <w:lang w:val="en-GB"/>
        </w:rPr>
        <w:t xml:space="preserve">main performance problems and challenges) and </w:t>
      </w:r>
      <w:r w:rsidR="00390EFD" w:rsidRPr="00C05F9F">
        <w:rPr>
          <w:rFonts w:ascii="Calibri" w:hAnsi="Calibri"/>
          <w:color w:val="000000"/>
          <w:sz w:val="24"/>
          <w:lang w:val="en-GB"/>
        </w:rPr>
        <w:t>overvie</w:t>
      </w:r>
      <w:r w:rsidRPr="00C05F9F">
        <w:rPr>
          <w:rFonts w:ascii="Calibri" w:hAnsi="Calibri"/>
          <w:color w:val="000000"/>
          <w:sz w:val="24"/>
          <w:lang w:val="en-GB"/>
        </w:rPr>
        <w:t>w of future directio</w:t>
      </w:r>
      <w:r w:rsidR="00FA27A1" w:rsidRPr="00C05F9F">
        <w:rPr>
          <w:rFonts w:ascii="Calibri" w:hAnsi="Calibri"/>
          <w:color w:val="000000"/>
          <w:sz w:val="24"/>
          <w:lang w:val="en-GB"/>
        </w:rPr>
        <w:t>ns</w:t>
      </w:r>
      <w:r w:rsidR="00390EFD" w:rsidRPr="00C05F9F">
        <w:rPr>
          <w:rFonts w:ascii="Calibri" w:hAnsi="Calibri"/>
          <w:color w:val="000000"/>
          <w:sz w:val="24"/>
          <w:lang w:val="en-GB"/>
        </w:rPr>
        <w:t xml:space="preserve"> (short, medium, long term)</w:t>
      </w:r>
      <w:r w:rsidR="00683F31" w:rsidRPr="00C05F9F">
        <w:rPr>
          <w:rFonts w:ascii="Calibri" w:hAnsi="Calibri"/>
          <w:color w:val="000000"/>
          <w:sz w:val="24"/>
          <w:lang w:val="en-GB"/>
        </w:rPr>
        <w:t>: 30 min</w:t>
      </w:r>
      <w:r w:rsidR="008860F9" w:rsidRPr="00C05F9F">
        <w:rPr>
          <w:rFonts w:ascii="Calibri" w:hAnsi="Calibri"/>
          <w:color w:val="000000"/>
          <w:sz w:val="24"/>
          <w:lang w:val="en-GB"/>
        </w:rPr>
        <w:t>ute</w:t>
      </w:r>
      <w:r w:rsidR="00683F31" w:rsidRPr="00C05F9F">
        <w:rPr>
          <w:rFonts w:ascii="Calibri" w:hAnsi="Calibri"/>
          <w:color w:val="000000"/>
          <w:sz w:val="24"/>
          <w:lang w:val="en-GB"/>
        </w:rPr>
        <w:t>s</w:t>
      </w:r>
    </w:p>
    <w:p w:rsidR="00C05F9F" w:rsidRPr="00C05F9F" w:rsidRDefault="00C05F9F" w:rsidP="00C05F9F">
      <w:pPr>
        <w:pStyle w:val="ListParagraph"/>
        <w:numPr>
          <w:ilvl w:val="0"/>
          <w:numId w:val="20"/>
        </w:numPr>
        <w:rPr>
          <w:rFonts w:ascii="Calibri" w:hAnsi="Calibri"/>
          <w:sz w:val="24"/>
          <w:lang w:val="en-GB"/>
        </w:rPr>
      </w:pPr>
      <w:r w:rsidRPr="00C05F9F">
        <w:rPr>
          <w:rFonts w:ascii="Calibri" w:hAnsi="Calibri"/>
          <w:sz w:val="24"/>
          <w:lang w:val="en-GB"/>
        </w:rPr>
        <w:t>short introduction to the new health system strategy</w:t>
      </w:r>
      <w:r w:rsidR="00D54E79">
        <w:rPr>
          <w:rFonts w:ascii="Calibri" w:hAnsi="Calibri"/>
          <w:sz w:val="24"/>
          <w:lang w:val="en-GB"/>
        </w:rPr>
        <w:t xml:space="preserve"> (</w:t>
      </w:r>
      <w:r w:rsidR="00B340D9">
        <w:rPr>
          <w:rFonts w:ascii="Calibri" w:hAnsi="Calibri"/>
          <w:sz w:val="24"/>
          <w:lang w:val="en-GB"/>
        </w:rPr>
        <w:t xml:space="preserve">its main </w:t>
      </w:r>
      <w:r w:rsidRPr="00C05F9F">
        <w:rPr>
          <w:rFonts w:ascii="Calibri" w:hAnsi="Calibri"/>
          <w:sz w:val="24"/>
          <w:lang w:val="en-GB"/>
        </w:rPr>
        <w:t>pillars, a</w:t>
      </w:r>
      <w:r>
        <w:rPr>
          <w:rFonts w:ascii="Calibri" w:hAnsi="Calibri"/>
          <w:sz w:val="24"/>
          <w:lang w:val="en-GB"/>
        </w:rPr>
        <w:t>ny new directions</w:t>
      </w:r>
      <w:r w:rsidR="00B340D9">
        <w:rPr>
          <w:rFonts w:ascii="Calibri" w:hAnsi="Calibri"/>
          <w:sz w:val="24"/>
          <w:lang w:val="en-GB"/>
        </w:rPr>
        <w:t>, process</w:t>
      </w:r>
      <w:r w:rsidR="00D54E79">
        <w:rPr>
          <w:rFonts w:ascii="Calibri" w:hAnsi="Calibri"/>
          <w:sz w:val="24"/>
          <w:lang w:val="en-GB"/>
        </w:rPr>
        <w:t>): 10 minutes</w:t>
      </w:r>
    </w:p>
    <w:p w:rsidR="00C05F9F" w:rsidRPr="00C05F9F" w:rsidRDefault="00C05F9F" w:rsidP="007D6AA6">
      <w:pPr>
        <w:rPr>
          <w:rFonts w:ascii="Calibri" w:hAnsi="Calibri"/>
          <w:sz w:val="28"/>
          <w:szCs w:val="28"/>
          <w:lang w:val="en-GB"/>
        </w:rPr>
      </w:pPr>
    </w:p>
    <w:p w:rsidR="007D6AA6" w:rsidRPr="00EF6B97" w:rsidRDefault="007D6AA6" w:rsidP="007D6AA6">
      <w:pPr>
        <w:pStyle w:val="Heading2"/>
        <w:spacing w:before="0" w:after="0"/>
        <w:rPr>
          <w:rFonts w:ascii="Calibri" w:hAnsi="Calibri" w:cs="Times New Roman"/>
          <w:i w:val="0"/>
          <w:color w:val="000000"/>
          <w:sz w:val="28"/>
        </w:rPr>
      </w:pPr>
      <w:r w:rsidRPr="00EF6B97">
        <w:rPr>
          <w:rFonts w:ascii="Calibri" w:hAnsi="Calibri" w:cs="Times New Roman"/>
          <w:i w:val="0"/>
          <w:color w:val="000000"/>
          <w:sz w:val="28"/>
        </w:rPr>
        <w:t>Logistics</w:t>
      </w:r>
    </w:p>
    <w:p w:rsidR="007D6AA6" w:rsidRPr="00C05F9F" w:rsidRDefault="007D6AA6" w:rsidP="007D6AA6">
      <w:pPr>
        <w:rPr>
          <w:rFonts w:ascii="Calibri" w:hAnsi="Calibri"/>
          <w:color w:val="000000"/>
          <w:sz w:val="16"/>
          <w:szCs w:val="16"/>
          <w:lang w:val="en-GB"/>
        </w:rPr>
      </w:pPr>
    </w:p>
    <w:p w:rsidR="007D6AA6" w:rsidRDefault="007D6AA6" w:rsidP="007D6AA6">
      <w:pPr>
        <w:rPr>
          <w:rFonts w:ascii="Calibri" w:hAnsi="Calibri"/>
          <w:color w:val="000000"/>
          <w:sz w:val="24"/>
          <w:lang w:val="en-GB"/>
        </w:rPr>
      </w:pPr>
      <w:r>
        <w:rPr>
          <w:rFonts w:ascii="Calibri" w:hAnsi="Calibri"/>
          <w:color w:val="000000"/>
          <w:sz w:val="24"/>
          <w:lang w:val="en-GB"/>
        </w:rPr>
        <w:t>The meeting will be held at the premises of the WHO Barcelona Office</w:t>
      </w:r>
      <w:r w:rsidR="00823EE6">
        <w:rPr>
          <w:rFonts w:ascii="Calibri" w:hAnsi="Calibri"/>
          <w:color w:val="000000"/>
          <w:sz w:val="24"/>
          <w:lang w:val="en-GB"/>
        </w:rPr>
        <w:t xml:space="preserve"> from </w:t>
      </w:r>
      <w:r>
        <w:rPr>
          <w:rFonts w:ascii="Calibri" w:hAnsi="Calibri"/>
          <w:color w:val="000000"/>
          <w:sz w:val="24"/>
          <w:lang w:val="en-GB"/>
        </w:rPr>
        <w:t>1030-1730 on Day 1 and 1000-1800 on Day 2.</w:t>
      </w:r>
      <w:r w:rsidR="00823EE6">
        <w:rPr>
          <w:rFonts w:ascii="Calibri" w:hAnsi="Calibri"/>
          <w:color w:val="000000"/>
          <w:sz w:val="24"/>
          <w:lang w:val="en-GB"/>
        </w:rPr>
        <w:t xml:space="preserve"> The working language of the meeting is English. </w:t>
      </w:r>
      <w:r>
        <w:rPr>
          <w:rFonts w:ascii="Calibri" w:hAnsi="Calibri"/>
          <w:color w:val="000000"/>
          <w:sz w:val="24"/>
          <w:lang w:val="en-GB"/>
        </w:rPr>
        <w:t>Lunch and refreshments will be provided on both days and dinner at 1930 on Tuesday 18 April.</w:t>
      </w:r>
    </w:p>
    <w:sectPr w:rsidR="007D6AA6" w:rsidSect="00F800BE">
      <w:footerReference w:type="default" r:id="rId9"/>
      <w:pgSz w:w="11906" w:h="16838"/>
      <w:pgMar w:top="1440" w:right="1584" w:bottom="864" w:left="1584" w:header="706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62" w:rsidRDefault="00C02462" w:rsidP="003C15BC">
      <w:r>
        <w:separator/>
      </w:r>
    </w:p>
  </w:endnote>
  <w:endnote w:type="continuationSeparator" w:id="0">
    <w:p w:rsidR="00C02462" w:rsidRDefault="00C02462" w:rsidP="003C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526391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4"/>
      </w:rPr>
    </w:sdtEndPr>
    <w:sdtContent>
      <w:p w:rsidR="003C15BC" w:rsidRPr="003C15BC" w:rsidRDefault="003C15BC">
        <w:pPr>
          <w:pStyle w:val="Footer"/>
          <w:jc w:val="center"/>
          <w:rPr>
            <w:rFonts w:asciiTheme="minorHAnsi" w:hAnsiTheme="minorHAnsi"/>
            <w:sz w:val="24"/>
          </w:rPr>
        </w:pPr>
        <w:r w:rsidRPr="003C15BC">
          <w:rPr>
            <w:rFonts w:asciiTheme="minorHAnsi" w:hAnsiTheme="minorHAnsi"/>
            <w:sz w:val="24"/>
          </w:rPr>
          <w:fldChar w:fldCharType="begin"/>
        </w:r>
        <w:r w:rsidRPr="003C15BC">
          <w:rPr>
            <w:rFonts w:asciiTheme="minorHAnsi" w:hAnsiTheme="minorHAnsi"/>
            <w:sz w:val="24"/>
          </w:rPr>
          <w:instrText xml:space="preserve"> PAGE   \* MERGEFORMAT </w:instrText>
        </w:r>
        <w:r w:rsidRPr="003C15BC">
          <w:rPr>
            <w:rFonts w:asciiTheme="minorHAnsi" w:hAnsiTheme="minorHAnsi"/>
            <w:sz w:val="24"/>
          </w:rPr>
          <w:fldChar w:fldCharType="separate"/>
        </w:r>
        <w:r w:rsidR="00B43793">
          <w:rPr>
            <w:rFonts w:asciiTheme="minorHAnsi" w:hAnsiTheme="minorHAnsi"/>
            <w:noProof/>
            <w:sz w:val="24"/>
          </w:rPr>
          <w:t>4</w:t>
        </w:r>
        <w:r w:rsidRPr="003C15BC">
          <w:rPr>
            <w:rFonts w:asciiTheme="minorHAnsi" w:hAnsiTheme="minorHAnsi"/>
            <w:noProof/>
            <w:sz w:val="24"/>
          </w:rPr>
          <w:fldChar w:fldCharType="end"/>
        </w:r>
      </w:p>
    </w:sdtContent>
  </w:sdt>
  <w:p w:rsidR="003C15BC" w:rsidRDefault="003C15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62" w:rsidRDefault="00C02462" w:rsidP="003C15BC">
      <w:r>
        <w:separator/>
      </w:r>
    </w:p>
  </w:footnote>
  <w:footnote w:type="continuationSeparator" w:id="0">
    <w:p w:rsidR="00C02462" w:rsidRDefault="00C02462" w:rsidP="003C1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517"/>
    <w:multiLevelType w:val="hybridMultilevel"/>
    <w:tmpl w:val="C6A2E3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975E48"/>
    <w:multiLevelType w:val="hybridMultilevel"/>
    <w:tmpl w:val="7170393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D036D2"/>
    <w:multiLevelType w:val="hybridMultilevel"/>
    <w:tmpl w:val="930A8FB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7356A6"/>
    <w:multiLevelType w:val="hybridMultilevel"/>
    <w:tmpl w:val="2016716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4C0438"/>
    <w:multiLevelType w:val="hybridMultilevel"/>
    <w:tmpl w:val="D850056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343053"/>
    <w:multiLevelType w:val="hybridMultilevel"/>
    <w:tmpl w:val="289C56F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-261"/>
        </w:tabs>
        <w:ind w:left="-26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59"/>
        </w:tabs>
        <w:ind w:left="45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</w:abstractNum>
  <w:abstractNum w:abstractNumId="6">
    <w:nsid w:val="35FD717D"/>
    <w:multiLevelType w:val="hybridMultilevel"/>
    <w:tmpl w:val="7DCA4498"/>
    <w:lvl w:ilvl="0" w:tplc="FB8485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E1EBF"/>
    <w:multiLevelType w:val="hybridMultilevel"/>
    <w:tmpl w:val="7C86872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830102C"/>
    <w:multiLevelType w:val="hybridMultilevel"/>
    <w:tmpl w:val="38A43C4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CB1C9A"/>
    <w:multiLevelType w:val="hybridMultilevel"/>
    <w:tmpl w:val="6A06C656"/>
    <w:lvl w:ilvl="0" w:tplc="4DE0E37C">
      <w:start w:val="1"/>
      <w:numFmt w:val="bullet"/>
      <w:pStyle w:val="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E78245A"/>
    <w:multiLevelType w:val="hybridMultilevel"/>
    <w:tmpl w:val="B81811E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5B7542"/>
    <w:multiLevelType w:val="hybridMultilevel"/>
    <w:tmpl w:val="511E5D9E"/>
    <w:lvl w:ilvl="0" w:tplc="ED22B160">
      <w:start w:val="1"/>
      <w:numFmt w:val="bullet"/>
      <w:pStyle w:val="STdefaul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A40628"/>
    <w:multiLevelType w:val="hybridMultilevel"/>
    <w:tmpl w:val="A85419D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1722D67"/>
    <w:multiLevelType w:val="hybridMultilevel"/>
    <w:tmpl w:val="2564D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34F10"/>
    <w:multiLevelType w:val="hybridMultilevel"/>
    <w:tmpl w:val="B6F0867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D47082"/>
    <w:multiLevelType w:val="hybridMultilevel"/>
    <w:tmpl w:val="2A9C07E0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89A016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CE4BBF"/>
    <w:multiLevelType w:val="hybridMultilevel"/>
    <w:tmpl w:val="21A064B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FD3ADA"/>
    <w:multiLevelType w:val="hybridMultilevel"/>
    <w:tmpl w:val="F4365A4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2D39B0"/>
    <w:multiLevelType w:val="hybridMultilevel"/>
    <w:tmpl w:val="A7D63FE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9"/>
  </w:num>
  <w:num w:numId="5">
    <w:abstractNumId w:val="5"/>
  </w:num>
  <w:num w:numId="6">
    <w:abstractNumId w:val="7"/>
  </w:num>
  <w:num w:numId="7">
    <w:abstractNumId w:val="18"/>
  </w:num>
  <w:num w:numId="8">
    <w:abstractNumId w:val="16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10"/>
  </w:num>
  <w:num w:numId="14">
    <w:abstractNumId w:val="3"/>
  </w:num>
  <w:num w:numId="15">
    <w:abstractNumId w:val="12"/>
  </w:num>
  <w:num w:numId="16">
    <w:abstractNumId w:val="8"/>
  </w:num>
  <w:num w:numId="17">
    <w:abstractNumId w:val="14"/>
  </w:num>
  <w:num w:numId="18">
    <w:abstractNumId w:val="15"/>
  </w:num>
  <w:num w:numId="19">
    <w:abstractNumId w:val="13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35"/>
    <w:rsid w:val="00024934"/>
    <w:rsid w:val="00026A2F"/>
    <w:rsid w:val="00060305"/>
    <w:rsid w:val="00063502"/>
    <w:rsid w:val="00072A7A"/>
    <w:rsid w:val="0007476E"/>
    <w:rsid w:val="00075CCE"/>
    <w:rsid w:val="00080C17"/>
    <w:rsid w:val="0008278C"/>
    <w:rsid w:val="00084AFD"/>
    <w:rsid w:val="00085B09"/>
    <w:rsid w:val="00096C78"/>
    <w:rsid w:val="000B5577"/>
    <w:rsid w:val="000E78E9"/>
    <w:rsid w:val="00112193"/>
    <w:rsid w:val="001121FC"/>
    <w:rsid w:val="001206C3"/>
    <w:rsid w:val="00174D57"/>
    <w:rsid w:val="0019388C"/>
    <w:rsid w:val="001E4EAA"/>
    <w:rsid w:val="002078B0"/>
    <w:rsid w:val="00221A7D"/>
    <w:rsid w:val="00223B3A"/>
    <w:rsid w:val="0024377F"/>
    <w:rsid w:val="00252769"/>
    <w:rsid w:val="0026181B"/>
    <w:rsid w:val="00291367"/>
    <w:rsid w:val="002939A6"/>
    <w:rsid w:val="00295A52"/>
    <w:rsid w:val="002A5F26"/>
    <w:rsid w:val="002E31B8"/>
    <w:rsid w:val="00302E86"/>
    <w:rsid w:val="0032256F"/>
    <w:rsid w:val="003258C7"/>
    <w:rsid w:val="00350809"/>
    <w:rsid w:val="00362044"/>
    <w:rsid w:val="0037298E"/>
    <w:rsid w:val="00390EFD"/>
    <w:rsid w:val="003A4935"/>
    <w:rsid w:val="003A530C"/>
    <w:rsid w:val="003B476A"/>
    <w:rsid w:val="003C15BC"/>
    <w:rsid w:val="003E4507"/>
    <w:rsid w:val="003E4B06"/>
    <w:rsid w:val="004058E1"/>
    <w:rsid w:val="00443582"/>
    <w:rsid w:val="00451D7D"/>
    <w:rsid w:val="0045798E"/>
    <w:rsid w:val="004640BC"/>
    <w:rsid w:val="004D3A22"/>
    <w:rsid w:val="004D487E"/>
    <w:rsid w:val="004D6522"/>
    <w:rsid w:val="004E78E1"/>
    <w:rsid w:val="004F0F50"/>
    <w:rsid w:val="0052677C"/>
    <w:rsid w:val="00565FB9"/>
    <w:rsid w:val="005879CC"/>
    <w:rsid w:val="005A41CF"/>
    <w:rsid w:val="005C62FA"/>
    <w:rsid w:val="005D2B1A"/>
    <w:rsid w:val="005E7E0D"/>
    <w:rsid w:val="00606EEA"/>
    <w:rsid w:val="006138D0"/>
    <w:rsid w:val="006144E2"/>
    <w:rsid w:val="00643659"/>
    <w:rsid w:val="00644A2E"/>
    <w:rsid w:val="0065114D"/>
    <w:rsid w:val="00661B1E"/>
    <w:rsid w:val="0067615B"/>
    <w:rsid w:val="006771A0"/>
    <w:rsid w:val="00683F31"/>
    <w:rsid w:val="0069418D"/>
    <w:rsid w:val="006964E1"/>
    <w:rsid w:val="006C1101"/>
    <w:rsid w:val="006D1515"/>
    <w:rsid w:val="006D43E8"/>
    <w:rsid w:val="006E19F7"/>
    <w:rsid w:val="006E2E64"/>
    <w:rsid w:val="007229E7"/>
    <w:rsid w:val="00732E96"/>
    <w:rsid w:val="00733952"/>
    <w:rsid w:val="0074343C"/>
    <w:rsid w:val="00765A21"/>
    <w:rsid w:val="00780262"/>
    <w:rsid w:val="007B0EF4"/>
    <w:rsid w:val="007C05F4"/>
    <w:rsid w:val="007D6AA6"/>
    <w:rsid w:val="007F50B9"/>
    <w:rsid w:val="0080146A"/>
    <w:rsid w:val="00803366"/>
    <w:rsid w:val="00814EFA"/>
    <w:rsid w:val="00823EE6"/>
    <w:rsid w:val="0083287F"/>
    <w:rsid w:val="008423A7"/>
    <w:rsid w:val="008462A2"/>
    <w:rsid w:val="00856784"/>
    <w:rsid w:val="00861355"/>
    <w:rsid w:val="00867C0E"/>
    <w:rsid w:val="00875963"/>
    <w:rsid w:val="008860F9"/>
    <w:rsid w:val="008C0351"/>
    <w:rsid w:val="008D5948"/>
    <w:rsid w:val="008D5DE3"/>
    <w:rsid w:val="008E3BE5"/>
    <w:rsid w:val="009063B2"/>
    <w:rsid w:val="00946946"/>
    <w:rsid w:val="00957AAD"/>
    <w:rsid w:val="00972ECE"/>
    <w:rsid w:val="00975C77"/>
    <w:rsid w:val="009D7948"/>
    <w:rsid w:val="009E6D5C"/>
    <w:rsid w:val="009F5C41"/>
    <w:rsid w:val="009F601C"/>
    <w:rsid w:val="009F76B3"/>
    <w:rsid w:val="00A02273"/>
    <w:rsid w:val="00A05D4B"/>
    <w:rsid w:val="00A10C5A"/>
    <w:rsid w:val="00A57DAA"/>
    <w:rsid w:val="00A60E86"/>
    <w:rsid w:val="00A753A2"/>
    <w:rsid w:val="00A90E2E"/>
    <w:rsid w:val="00A925DD"/>
    <w:rsid w:val="00A960C2"/>
    <w:rsid w:val="00A9769D"/>
    <w:rsid w:val="00AB4385"/>
    <w:rsid w:val="00AC1430"/>
    <w:rsid w:val="00AE2312"/>
    <w:rsid w:val="00B05321"/>
    <w:rsid w:val="00B16ABB"/>
    <w:rsid w:val="00B340D9"/>
    <w:rsid w:val="00B35995"/>
    <w:rsid w:val="00B43793"/>
    <w:rsid w:val="00B52E5C"/>
    <w:rsid w:val="00BF5BAD"/>
    <w:rsid w:val="00C02462"/>
    <w:rsid w:val="00C042C1"/>
    <w:rsid w:val="00C05F9F"/>
    <w:rsid w:val="00C33AE9"/>
    <w:rsid w:val="00C44451"/>
    <w:rsid w:val="00C607C5"/>
    <w:rsid w:val="00C647BB"/>
    <w:rsid w:val="00CE1544"/>
    <w:rsid w:val="00CF7F93"/>
    <w:rsid w:val="00D13C1B"/>
    <w:rsid w:val="00D44670"/>
    <w:rsid w:val="00D45E95"/>
    <w:rsid w:val="00D47F96"/>
    <w:rsid w:val="00D54E79"/>
    <w:rsid w:val="00D638C4"/>
    <w:rsid w:val="00D70E5C"/>
    <w:rsid w:val="00D86045"/>
    <w:rsid w:val="00D9212A"/>
    <w:rsid w:val="00D940F5"/>
    <w:rsid w:val="00DD15E2"/>
    <w:rsid w:val="00DD77C8"/>
    <w:rsid w:val="00E31EE5"/>
    <w:rsid w:val="00E371B7"/>
    <w:rsid w:val="00E931C3"/>
    <w:rsid w:val="00EB1FF9"/>
    <w:rsid w:val="00EF2B36"/>
    <w:rsid w:val="00EF50ED"/>
    <w:rsid w:val="00EF6B97"/>
    <w:rsid w:val="00F37293"/>
    <w:rsid w:val="00F70F0B"/>
    <w:rsid w:val="00F800BE"/>
    <w:rsid w:val="00F86135"/>
    <w:rsid w:val="00F94530"/>
    <w:rsid w:val="00FA27A1"/>
    <w:rsid w:val="00FB23C2"/>
    <w:rsid w:val="00FB446C"/>
    <w:rsid w:val="00FC1CB2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935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A493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A4935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efaultbullet">
    <w:name w:val="ST default bullet"/>
    <w:basedOn w:val="ListParagraph"/>
    <w:qFormat/>
    <w:rsid w:val="004D6522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295A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A493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3A4935"/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CommentText">
    <w:name w:val="annotation text"/>
    <w:basedOn w:val="Normal"/>
    <w:link w:val="CommentTextChar"/>
    <w:semiHidden/>
    <w:unhideWhenUsed/>
    <w:rsid w:val="003A4935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4935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bullit">
    <w:name w:val="bullit"/>
    <w:basedOn w:val="Normal"/>
    <w:rsid w:val="003A4935"/>
    <w:pPr>
      <w:numPr>
        <w:numId w:val="4"/>
      </w:numPr>
    </w:pPr>
    <w:rPr>
      <w:lang w:val="en-GB"/>
    </w:rPr>
  </w:style>
  <w:style w:type="character" w:styleId="CommentReference">
    <w:name w:val="annotation reference"/>
    <w:uiPriority w:val="99"/>
    <w:unhideWhenUsed/>
    <w:rsid w:val="003A493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35"/>
    <w:rPr>
      <w:rFonts w:ascii="Tahoma" w:eastAsia="Times New Roman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E96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15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5BC"/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15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5BC"/>
    <w:rPr>
      <w:rFonts w:ascii="Arial" w:eastAsia="Times New Roman" w:hAnsi="Arial" w:cs="Times New Roman"/>
      <w:sz w:val="20"/>
      <w:szCs w:val="24"/>
      <w:lang w:val="en-US"/>
    </w:rPr>
  </w:style>
  <w:style w:type="paragraph" w:styleId="Revision">
    <w:name w:val="Revision"/>
    <w:hidden/>
    <w:uiPriority w:val="99"/>
    <w:semiHidden/>
    <w:rsid w:val="00814EF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935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A493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A4935"/>
    <w:pPr>
      <w:keepNext/>
      <w:spacing w:before="240" w:after="60"/>
      <w:outlineLvl w:val="1"/>
    </w:pPr>
    <w:rPr>
      <w:rFonts w:cs="Arial"/>
      <w:b/>
      <w:bCs/>
      <w:i/>
      <w:i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efaultbullet">
    <w:name w:val="ST default bullet"/>
    <w:basedOn w:val="ListParagraph"/>
    <w:qFormat/>
    <w:rsid w:val="004D6522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295A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A4935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3A4935"/>
    <w:rPr>
      <w:rFonts w:ascii="Arial" w:eastAsia="Times New Roman" w:hAnsi="Arial" w:cs="Arial"/>
      <w:b/>
      <w:bCs/>
      <w:i/>
      <w:iCs/>
      <w:sz w:val="24"/>
      <w:szCs w:val="28"/>
    </w:rPr>
  </w:style>
  <w:style w:type="paragraph" w:styleId="CommentText">
    <w:name w:val="annotation text"/>
    <w:basedOn w:val="Normal"/>
    <w:link w:val="CommentTextChar"/>
    <w:semiHidden/>
    <w:unhideWhenUsed/>
    <w:rsid w:val="003A4935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4935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bullit">
    <w:name w:val="bullit"/>
    <w:basedOn w:val="Normal"/>
    <w:rsid w:val="003A4935"/>
    <w:pPr>
      <w:numPr>
        <w:numId w:val="4"/>
      </w:numPr>
    </w:pPr>
    <w:rPr>
      <w:lang w:val="en-GB"/>
    </w:rPr>
  </w:style>
  <w:style w:type="character" w:styleId="CommentReference">
    <w:name w:val="annotation reference"/>
    <w:uiPriority w:val="99"/>
    <w:unhideWhenUsed/>
    <w:rsid w:val="003A493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9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35"/>
    <w:rPr>
      <w:rFonts w:ascii="Tahoma" w:eastAsia="Times New Roman" w:hAnsi="Tahoma" w:cs="Tahoma"/>
      <w:sz w:val="16"/>
      <w:szCs w:val="1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E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E96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C15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5BC"/>
    <w:rPr>
      <w:rFonts w:ascii="Arial" w:eastAsia="Times New Roman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15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5BC"/>
    <w:rPr>
      <w:rFonts w:ascii="Arial" w:eastAsia="Times New Roman" w:hAnsi="Arial" w:cs="Times New Roman"/>
      <w:sz w:val="20"/>
      <w:szCs w:val="24"/>
      <w:lang w:val="en-US"/>
    </w:rPr>
  </w:style>
  <w:style w:type="paragraph" w:styleId="Revision">
    <w:name w:val="Revision"/>
    <w:hidden/>
    <w:uiPriority w:val="99"/>
    <w:semiHidden/>
    <w:rsid w:val="00814EF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Thomson</dc:creator>
  <cp:lastModifiedBy>Sarah Thomson</cp:lastModifiedBy>
  <cp:revision>2</cp:revision>
  <cp:lastPrinted>2017-03-31T16:50:00Z</cp:lastPrinted>
  <dcterms:created xsi:type="dcterms:W3CDTF">2017-04-03T12:25:00Z</dcterms:created>
  <dcterms:modified xsi:type="dcterms:W3CDTF">2017-04-03T12:25:00Z</dcterms:modified>
</cp:coreProperties>
</file>